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62AE1" w14:textId="77777777" w:rsidR="005821D6" w:rsidRDefault="005821D6" w:rsidP="005821D6">
      <w:pPr>
        <w:tabs>
          <w:tab w:val="right" w:pos="9026"/>
        </w:tabs>
        <w:rPr>
          <w:b/>
          <w:sz w:val="24"/>
          <w:szCs w:val="24"/>
        </w:rPr>
      </w:pPr>
    </w:p>
    <w:p w14:paraId="6137B2D5" w14:textId="77777777" w:rsidR="005821D6" w:rsidRDefault="005821D6" w:rsidP="005821D6">
      <w:pPr>
        <w:tabs>
          <w:tab w:val="right" w:pos="9026"/>
        </w:tabs>
        <w:rPr>
          <w:b/>
          <w:sz w:val="24"/>
          <w:szCs w:val="24"/>
        </w:rPr>
      </w:pPr>
      <w:r>
        <w:rPr>
          <w:b/>
          <w:sz w:val="24"/>
          <w:szCs w:val="24"/>
        </w:rPr>
        <w:tab/>
      </w:r>
    </w:p>
    <w:p w14:paraId="30D47EF4" w14:textId="77777777" w:rsidR="005821D6" w:rsidRDefault="005821D6" w:rsidP="005821D6">
      <w:pPr>
        <w:rPr>
          <w:b/>
          <w:sz w:val="24"/>
          <w:szCs w:val="24"/>
        </w:rPr>
      </w:pPr>
      <w:r>
        <w:rPr>
          <w:noProof/>
        </w:rPr>
        <mc:AlternateContent>
          <mc:Choice Requires="wps">
            <w:drawing>
              <wp:inline distT="0" distB="0" distL="0" distR="0" wp14:anchorId="0EC10E8D" wp14:editId="2B0412E6">
                <wp:extent cx="5731510" cy="1318260"/>
                <wp:effectExtent l="0" t="0" r="21590" b="34290"/>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318260"/>
                        </a:xfrm>
                        <a:prstGeom prst="roundRect">
                          <a:avLst>
                            <a:gd name="adj" fmla="val 16667"/>
                          </a:avLst>
                        </a:prstGeom>
                        <a:solidFill>
                          <a:schemeClr val="accent4">
                            <a:lumMod val="75000"/>
                          </a:schemeClr>
                        </a:solidFill>
                        <a:ln>
                          <a:noFill/>
                        </a:ln>
                        <a:effectLst>
                          <a:outerShdw dist="28398" dir="3806097" algn="ctr" rotWithShape="0">
                            <a:schemeClr val="accent2">
                              <a:lumMod val="50000"/>
                              <a:lumOff val="0"/>
                              <a:alpha val="50000"/>
                            </a:schemeClr>
                          </a:outerShdw>
                        </a:effectLst>
                      </wps:spPr>
                      <wps:txbx>
                        <w:txbxContent>
                          <w:p w14:paraId="6A219F65" w14:textId="77777777" w:rsidR="005821D6" w:rsidRDefault="005821D6" w:rsidP="003667E9">
                            <w:pPr>
                              <w:spacing w:after="0"/>
                              <w:jc w:val="center"/>
                              <w:rPr>
                                <w:color w:val="FFFFFF" w:themeColor="background1"/>
                                <w:sz w:val="44"/>
                                <w:szCs w:val="44"/>
                                <w:lang w:val="en-US"/>
                              </w:rPr>
                            </w:pPr>
                            <w:r>
                              <w:rPr>
                                <w:color w:val="FFFFFF" w:themeColor="background1"/>
                                <w:sz w:val="44"/>
                                <w:szCs w:val="44"/>
                                <w:lang w:val="en-US"/>
                              </w:rPr>
                              <w:t xml:space="preserve">ICQ Level </w:t>
                            </w:r>
                            <w:r w:rsidR="00213F16">
                              <w:rPr>
                                <w:color w:val="FFFFFF" w:themeColor="background1"/>
                                <w:sz w:val="44"/>
                                <w:szCs w:val="44"/>
                                <w:lang w:val="en-US"/>
                              </w:rPr>
                              <w:t>3</w:t>
                            </w:r>
                            <w:r>
                              <w:rPr>
                                <w:color w:val="FFFFFF" w:themeColor="background1"/>
                                <w:sz w:val="44"/>
                                <w:szCs w:val="44"/>
                                <w:lang w:val="en-US"/>
                              </w:rPr>
                              <w:t xml:space="preserve"> Diploma Adult Care </w:t>
                            </w:r>
                          </w:p>
                          <w:p w14:paraId="26ECCD3F" w14:textId="77777777" w:rsidR="003667E9" w:rsidRPr="00801B7D" w:rsidRDefault="003667E9" w:rsidP="003667E9">
                            <w:pPr>
                              <w:spacing w:after="0"/>
                              <w:jc w:val="center"/>
                              <w:rPr>
                                <w:color w:val="FFFFFF" w:themeColor="background1"/>
                                <w:sz w:val="44"/>
                                <w:szCs w:val="44"/>
                                <w:lang w:val="en-US"/>
                              </w:rPr>
                            </w:pPr>
                            <w:r>
                              <w:rPr>
                                <w:color w:val="FFFFFF" w:themeColor="background1"/>
                                <w:sz w:val="44"/>
                                <w:szCs w:val="44"/>
                                <w:lang w:val="en-US"/>
                              </w:rPr>
                              <w:t>610</w:t>
                            </w:r>
                            <w:r w:rsidR="00B41302">
                              <w:rPr>
                                <w:color w:val="FFFFFF" w:themeColor="background1"/>
                                <w:sz w:val="44"/>
                                <w:szCs w:val="44"/>
                                <w:lang w:val="en-US"/>
                              </w:rPr>
                              <w:t>/</w:t>
                            </w:r>
                            <w:r>
                              <w:rPr>
                                <w:color w:val="FFFFFF" w:themeColor="background1"/>
                                <w:sz w:val="44"/>
                                <w:szCs w:val="44"/>
                                <w:lang w:val="en-US"/>
                              </w:rPr>
                              <w:t>7279</w:t>
                            </w:r>
                            <w:r w:rsidR="00B41302">
                              <w:rPr>
                                <w:color w:val="FFFFFF" w:themeColor="background1"/>
                                <w:sz w:val="44"/>
                                <w:szCs w:val="44"/>
                                <w:lang w:val="en-US"/>
                              </w:rPr>
                              <w:t>/</w:t>
                            </w:r>
                            <w:r>
                              <w:rPr>
                                <w:color w:val="FFFFFF" w:themeColor="background1"/>
                                <w:sz w:val="44"/>
                                <w:szCs w:val="44"/>
                                <w:lang w:val="en-US"/>
                              </w:rPr>
                              <w:t>5</w:t>
                            </w:r>
                          </w:p>
                          <w:p w14:paraId="658A9E69" w14:textId="77777777" w:rsidR="005821D6" w:rsidRPr="00801B7D" w:rsidRDefault="005821D6" w:rsidP="005821D6">
                            <w:pPr>
                              <w:spacing w:after="0"/>
                              <w:jc w:val="center"/>
                              <w:rPr>
                                <w:color w:val="FFFFFF" w:themeColor="background1"/>
                                <w:sz w:val="44"/>
                                <w:szCs w:val="44"/>
                                <w:lang w:val="en-US"/>
                              </w:rPr>
                            </w:pPr>
                          </w:p>
                        </w:txbxContent>
                      </wps:txbx>
                      <wps:bodyPr rot="0" vert="horz" wrap="square" lIns="91440" tIns="45720" rIns="91440" bIns="45720" anchor="ctr" anchorCtr="0" upright="1">
                        <a:noAutofit/>
                      </wps:bodyPr>
                    </wps:wsp>
                  </a:graphicData>
                </a:graphic>
              </wp:inline>
            </w:drawing>
          </mc:Choice>
          <mc:Fallback>
            <w:pict>
              <v:roundrect w14:anchorId="0EC10E8D" id="Rectangle: Rounded Corners 4" o:spid="_x0000_s1026" style="width:451.3pt;height:103.8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" fillcolor="#1a4bc7 [2407]" stroked="f">
                <v:shadow on="t" color="#631865 [1605]" opacity=".5" offset="1pt"/>
                <v:textbox>
                  <w:txbxContent>
                    <w:p w14:paraId="3F39C39F" w14:textId="7049EEB4" w:rsidR="005821D6" w:rsidRDefault="005821D6" w:rsidP="003667E9">
                      <w:pPr>
                        <w:spacing w:after="0"/>
                        <w:jc w:val="center"/>
                        <w:rPr>
                          <w:color w:val="FFFFFF" w:themeColor="background1"/>
                          <w:sz w:val="44"/>
                          <w:szCs w:val="44"/>
                          <w:lang w:val="en-US"/>
                        </w:rPr>
                      </w:pPr>
                      <w:r>
                        <w:rPr>
                          <w:color w:val="FFFFFF" w:themeColor="background1"/>
                          <w:sz w:val="44"/>
                          <w:szCs w:val="44"/>
                          <w:lang w:val="en-US"/>
                        </w:rPr>
                        <w:t xml:space="preserve">ICQ Level </w:t>
                      </w:r>
                      <w:r w:rsidR="00213F16">
                        <w:rPr>
                          <w:color w:val="FFFFFF" w:themeColor="background1"/>
                          <w:sz w:val="44"/>
                          <w:szCs w:val="44"/>
                          <w:lang w:val="en-US"/>
                        </w:rPr>
                        <w:t>3</w:t>
                      </w:r>
                      <w:r>
                        <w:rPr>
                          <w:color w:val="FFFFFF" w:themeColor="background1"/>
                          <w:sz w:val="44"/>
                          <w:szCs w:val="44"/>
                          <w:lang w:val="en-US"/>
                        </w:rPr>
                        <w:t xml:space="preserve"> Diploma Adult Care </w:t>
                      </w:r>
                    </w:p>
                    <w:p w14:paraId="69B7AB20" w14:textId="38445B8C" w:rsidR="003667E9" w:rsidRPr="00801B7D" w:rsidRDefault="003667E9" w:rsidP="003667E9">
                      <w:pPr>
                        <w:spacing w:after="0"/>
                        <w:jc w:val="center"/>
                        <w:rPr>
                          <w:color w:val="FFFFFF" w:themeColor="background1"/>
                          <w:sz w:val="44"/>
                          <w:szCs w:val="44"/>
                          <w:lang w:val="en-US"/>
                        </w:rPr>
                      </w:pPr>
                      <w:r>
                        <w:rPr>
                          <w:color w:val="FFFFFF" w:themeColor="background1"/>
                          <w:sz w:val="44"/>
                          <w:szCs w:val="44"/>
                          <w:lang w:val="en-US"/>
                        </w:rPr>
                        <w:t>610</w:t>
                      </w:r>
                      <w:r w:rsidR="00B41302">
                        <w:rPr>
                          <w:color w:val="FFFFFF" w:themeColor="background1"/>
                          <w:sz w:val="44"/>
                          <w:szCs w:val="44"/>
                          <w:lang w:val="en-US"/>
                        </w:rPr>
                        <w:t>/</w:t>
                      </w:r>
                      <w:r>
                        <w:rPr>
                          <w:color w:val="FFFFFF" w:themeColor="background1"/>
                          <w:sz w:val="44"/>
                          <w:szCs w:val="44"/>
                          <w:lang w:val="en-US"/>
                        </w:rPr>
                        <w:t>7279</w:t>
                      </w:r>
                      <w:r w:rsidR="00B41302">
                        <w:rPr>
                          <w:color w:val="FFFFFF" w:themeColor="background1"/>
                          <w:sz w:val="44"/>
                          <w:szCs w:val="44"/>
                          <w:lang w:val="en-US"/>
                        </w:rPr>
                        <w:t>/</w:t>
                      </w:r>
                      <w:r>
                        <w:rPr>
                          <w:color w:val="FFFFFF" w:themeColor="background1"/>
                          <w:sz w:val="44"/>
                          <w:szCs w:val="44"/>
                          <w:lang w:val="en-US"/>
                        </w:rPr>
                        <w:t>5</w:t>
                      </w:r>
                    </w:p>
                    <w:p w14:paraId="26128667" w14:textId="77777777" w:rsidR="005821D6" w:rsidRPr="00801B7D" w:rsidRDefault="005821D6" w:rsidP="005821D6">
                      <w:pPr>
                        <w:spacing w:after="0"/>
                        <w:jc w:val="center"/>
                        <w:rPr>
                          <w:color w:val="FFFFFF" w:themeColor="background1"/>
                          <w:sz w:val="44"/>
                          <w:szCs w:val="44"/>
                          <w:lang w:val="en-US"/>
                        </w:rPr>
                      </w:pPr>
                    </w:p>
                  </w:txbxContent>
                </v:textbox>
                <w10:anchorlock/>
              </v:roundrect>
            </w:pict>
          </mc:Fallback>
        </mc:AlternateContent>
      </w:r>
    </w:p>
    <w:p w14:paraId="63172DDB" w14:textId="77777777" w:rsidR="005821D6" w:rsidRDefault="005821D6" w:rsidP="005821D6">
      <w:pPr>
        <w:rPr>
          <w:b/>
          <w:sz w:val="24"/>
          <w:szCs w:val="24"/>
        </w:rPr>
      </w:pPr>
    </w:p>
    <w:p w14:paraId="0B4714E3" w14:textId="77777777" w:rsidR="005821D6" w:rsidRDefault="005821D6" w:rsidP="005821D6">
      <w:pPr>
        <w:rPr>
          <w:b/>
          <w:sz w:val="24"/>
          <w:szCs w:val="24"/>
        </w:rPr>
      </w:pPr>
      <w:r>
        <w:rPr>
          <w:noProof/>
        </w:rPr>
        <mc:AlternateContent>
          <mc:Choice Requires="wps">
            <w:drawing>
              <wp:inline distT="0" distB="0" distL="0" distR="0" wp14:anchorId="09B153C4" wp14:editId="5655B8ED">
                <wp:extent cx="5731510" cy="847684"/>
                <wp:effectExtent l="0" t="0" r="2540" b="0"/>
                <wp:docPr id="3" name="Rectangle: Rounded Corner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847684"/>
                        </a:xfrm>
                        <a:prstGeom prst="roundRect">
                          <a:avLst>
                            <a:gd name="adj" fmla="val 16667"/>
                          </a:avLst>
                        </a:prstGeom>
                        <a:solidFill>
                          <a:schemeClr val="accent4">
                            <a:lumMod val="60000"/>
                            <a:lumOff val="40000"/>
                          </a:schemeClr>
                        </a:solidFill>
                        <a:ln>
                          <a:noFill/>
                        </a:ln>
                        <a:effectLst/>
                      </wps:spPr>
                      <wps:txbx>
                        <w:txbxContent>
                          <w:p w14:paraId="27148E5D" w14:textId="77777777" w:rsidR="005821D6" w:rsidRPr="005A1A23" w:rsidRDefault="00612720" w:rsidP="00F63D71">
                            <w:pPr>
                              <w:jc w:val="center"/>
                              <w:rPr>
                                <w:b/>
                                <w:bCs/>
                              </w:rPr>
                            </w:pPr>
                            <w:r>
                              <w:rPr>
                                <w:b/>
                                <w:sz w:val="28"/>
                                <w:szCs w:val="28"/>
                              </w:rPr>
                              <w:t xml:space="preserve">Infection prevention and control </w:t>
                            </w:r>
                            <w:r w:rsidR="005821D6">
                              <w:rPr>
                                <w:b/>
                                <w:bCs/>
                                <w:sz w:val="28"/>
                                <w:szCs w:val="28"/>
                              </w:rPr>
                              <w:t>in adul</w:t>
                            </w:r>
                            <w:r w:rsidR="005821D6" w:rsidRPr="005A1A23">
                              <w:rPr>
                                <w:b/>
                                <w:bCs/>
                                <w:sz w:val="28"/>
                                <w:szCs w:val="28"/>
                              </w:rPr>
                              <w:t>t care</w:t>
                            </w:r>
                            <w:r w:rsidR="005821D6" w:rsidRPr="005A1A23">
                              <w:rPr>
                                <w:b/>
                                <w:bCs/>
                              </w:rPr>
                              <w:t>.</w:t>
                            </w:r>
                          </w:p>
                          <w:p w14:paraId="5AA65941" w14:textId="77777777" w:rsidR="00FA3D9E" w:rsidRPr="005A1A23" w:rsidRDefault="00612720" w:rsidP="00F63D71">
                            <w:pPr>
                              <w:jc w:val="center"/>
                              <w:rPr>
                                <w:b/>
                                <w:bCs/>
                              </w:rPr>
                            </w:pPr>
                            <w:r>
                              <w:rPr>
                                <w:b/>
                                <w:bCs/>
                              </w:rPr>
                              <w:t>H/652/0593</w:t>
                            </w:r>
                          </w:p>
                          <w:p w14:paraId="3ABAF9CA" w14:textId="77777777" w:rsidR="005821D6" w:rsidRPr="00297CA1" w:rsidRDefault="005821D6" w:rsidP="005821D6">
                            <w:pPr>
                              <w:spacing w:after="0"/>
                              <w:jc w:val="center"/>
                              <w:rPr>
                                <w:b/>
                                <w:sz w:val="28"/>
                                <w:szCs w:val="28"/>
                              </w:rPr>
                            </w:pPr>
                          </w:p>
                          <w:p w14:paraId="320D98CB" w14:textId="77777777" w:rsidR="005821D6" w:rsidRPr="00297CA1" w:rsidRDefault="005821D6" w:rsidP="005821D6">
                            <w:pPr>
                              <w:spacing w:after="0"/>
                              <w:jc w:val="center"/>
                              <w:rPr>
                                <w:b/>
                                <w:sz w:val="28"/>
                                <w:szCs w:val="28"/>
                              </w:rPr>
                            </w:pPr>
                          </w:p>
                        </w:txbxContent>
                      </wps:txbx>
                      <wps:bodyPr rot="0" vert="horz" wrap="square" lIns="91440" tIns="45720" rIns="91440" bIns="45720" anchor="ctr" anchorCtr="0" upright="1">
                        <a:noAutofit/>
                      </wps:bodyPr>
                    </wps:wsp>
                  </a:graphicData>
                </a:graphic>
              </wp:inline>
            </w:drawing>
          </mc:Choice>
          <mc:Fallback>
            <w:pict>
              <v:roundrect w14:anchorId="09B153C4" id="Rectangle: Rounded Corners 3" o:spid="_x0000_s1027" style="width:451.3pt;height:66.75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" fillcolor="#90abf0 [1943]" stroked="f">
                <v:textbox>
                  <w:txbxContent>
                    <w:p w14:paraId="5E37A779" w14:textId="73D44EFA" w:rsidR="005821D6" w:rsidRPr="005A1A23" w:rsidRDefault="00612720" w:rsidP="00F63D71">
                      <w:pPr>
                        <w:jc w:val="center"/>
                        <w:rPr>
                          <w:b/>
                          <w:bCs/>
                        </w:rPr>
                      </w:pPr>
                      <w:r>
                        <w:rPr>
                          <w:b/>
                          <w:sz w:val="28"/>
                          <w:szCs w:val="28"/>
                        </w:rPr>
                        <w:t xml:space="preserve">Infection prevention and control </w:t>
                      </w:r>
                      <w:r w:rsidR="005821D6">
                        <w:rPr>
                          <w:b/>
                          <w:bCs/>
                          <w:sz w:val="28"/>
                          <w:szCs w:val="28"/>
                        </w:rPr>
                        <w:t>in adul</w:t>
                      </w:r>
                      <w:r w:rsidR="005821D6" w:rsidRPr="005A1A23">
                        <w:rPr>
                          <w:b/>
                          <w:bCs/>
                          <w:sz w:val="28"/>
                          <w:szCs w:val="28"/>
                        </w:rPr>
                        <w:t>t care</w:t>
                      </w:r>
                      <w:r w:rsidR="005821D6" w:rsidRPr="005A1A23">
                        <w:rPr>
                          <w:b/>
                          <w:bCs/>
                        </w:rPr>
                        <w:t>.</w:t>
                      </w:r>
                    </w:p>
                    <w:p w14:paraId="53DBAC40" w14:textId="532F9370" w:rsidR="00FA3D9E" w:rsidRPr="005A1A23" w:rsidRDefault="00612720" w:rsidP="00F63D71">
                      <w:pPr>
                        <w:jc w:val="center"/>
                        <w:rPr>
                          <w:b/>
                          <w:bCs/>
                        </w:rPr>
                      </w:pPr>
                      <w:r>
                        <w:rPr>
                          <w:b/>
                          <w:bCs/>
                        </w:rPr>
                        <w:t>H/652/0593</w:t>
                      </w:r>
                    </w:p>
                    <w:p w14:paraId="1820B748" w14:textId="77777777" w:rsidR="005821D6" w:rsidRPr="00297CA1" w:rsidRDefault="005821D6" w:rsidP="005821D6">
                      <w:pPr>
                        <w:spacing w:after="0"/>
                        <w:jc w:val="center"/>
                        <w:rPr>
                          <w:b/>
                          <w:sz w:val="28"/>
                          <w:szCs w:val="28"/>
                        </w:rPr>
                      </w:pPr>
                    </w:p>
                    <w:p w14:paraId="3A241555" w14:textId="77777777" w:rsidR="005821D6" w:rsidRPr="00297CA1" w:rsidRDefault="005821D6" w:rsidP="005821D6">
                      <w:pPr>
                        <w:spacing w:after="0"/>
                        <w:jc w:val="center"/>
                        <w:rPr>
                          <w:b/>
                          <w:sz w:val="28"/>
                          <w:szCs w:val="28"/>
                        </w:rPr>
                      </w:pPr>
                    </w:p>
                  </w:txbxContent>
                </v:textbox>
                <w10:anchorlock/>
              </v:roundrect>
            </w:pict>
          </mc:Fallback>
        </mc:AlternateContent>
      </w:r>
    </w:p>
    <w:p w14:paraId="40F8F246" w14:textId="77777777" w:rsidR="005821D6" w:rsidRDefault="005821D6" w:rsidP="005821D6">
      <w:pPr>
        <w:rPr>
          <w:b/>
          <w:sz w:val="24"/>
          <w:szCs w:val="24"/>
        </w:rPr>
      </w:pPr>
    </w:p>
    <w:p w14:paraId="29734EE8" w14:textId="77777777" w:rsidR="005821D6" w:rsidRDefault="005821D6" w:rsidP="005821D6">
      <w:pPr>
        <w:rPr>
          <w:b/>
          <w:sz w:val="24"/>
          <w:szCs w:val="24"/>
        </w:rPr>
      </w:pPr>
      <w:r>
        <w:rPr>
          <w:noProof/>
        </w:rPr>
        <mc:AlternateContent>
          <mc:Choice Requires="wps">
            <w:drawing>
              <wp:inline distT="0" distB="0" distL="0" distR="0" wp14:anchorId="2AAE049E" wp14:editId="31A44A5B">
                <wp:extent cx="5731510" cy="417830"/>
                <wp:effectExtent l="0" t="0" r="21590" b="20320"/>
                <wp:docPr id="2"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417830"/>
                        </a:xfrm>
                        <a:prstGeom prst="roundRect">
                          <a:avLst>
                            <a:gd name="adj" fmla="val 16667"/>
                          </a:avLst>
                        </a:prstGeom>
                        <a:solidFill>
                          <a:schemeClr val="accent4">
                            <a:lumMod val="60000"/>
                            <a:lumOff val="40000"/>
                          </a:schemeClr>
                        </a:solidFill>
                        <a:ln w="9525">
                          <a:solidFill>
                            <a:srgbClr val="000000"/>
                          </a:solidFill>
                          <a:round/>
                          <a:headEnd/>
                          <a:tailEnd/>
                        </a:ln>
                      </wps:spPr>
                      <wps:txbx>
                        <w:txbxContent>
                          <w:p w14:paraId="233A3DF6" w14:textId="77777777" w:rsidR="005821D6" w:rsidRPr="00297CA1" w:rsidRDefault="005821D6" w:rsidP="005821D6">
                            <w:pPr>
                              <w:spacing w:after="0"/>
                              <w:jc w:val="center"/>
                              <w:rPr>
                                <w:rFonts w:ascii="Arial" w:hAnsi="Arial" w:cs="Arial"/>
                                <w:b/>
                                <w:sz w:val="28"/>
                                <w:szCs w:val="28"/>
                              </w:rPr>
                            </w:pPr>
                            <w:r w:rsidRPr="00297CA1">
                              <w:rPr>
                                <w:rFonts w:ascii="Arial" w:hAnsi="Arial" w:cs="Arial"/>
                                <w:b/>
                                <w:sz w:val="28"/>
                                <w:szCs w:val="28"/>
                              </w:rPr>
                              <w:t>Learner details:</w:t>
                            </w:r>
                          </w:p>
                        </w:txbxContent>
                      </wps:txbx>
                      <wps:bodyPr rot="0" vert="horz" wrap="square" lIns="91440" tIns="45720" rIns="91440" bIns="45720" anchor="ctr" anchorCtr="0" upright="1">
                        <a:noAutofit/>
                      </wps:bodyPr>
                    </wps:wsp>
                  </a:graphicData>
                </a:graphic>
              </wp:inline>
            </w:drawing>
          </mc:Choice>
          <mc:Fallback>
            <w:pict>
              <v:roundrect w14:anchorId="2AAE049E" id="Rectangle: Rounded Corners 2" o:spid="_x0000_s1028" style="width:451.3pt;height:32.9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" fillcolor="#90abf0 [1943]">
                <v:textbox>
                  <w:txbxContent>
                    <w:p w14:paraId="30D8CA32" w14:textId="77777777" w:rsidR="005821D6" w:rsidRPr="00297CA1" w:rsidRDefault="005821D6" w:rsidP="005821D6">
                      <w:pPr>
                        <w:spacing w:after="0"/>
                        <w:jc w:val="center"/>
                        <w:rPr>
                          <w:rFonts w:ascii="Arial" w:hAnsi="Arial" w:cs="Arial"/>
                          <w:b/>
                          <w:sz w:val="28"/>
                          <w:szCs w:val="28"/>
                        </w:rPr>
                      </w:pPr>
                      <w:r w:rsidRPr="00297CA1">
                        <w:rPr>
                          <w:rFonts w:ascii="Arial" w:hAnsi="Arial" w:cs="Arial"/>
                          <w:b/>
                          <w:sz w:val="28"/>
                          <w:szCs w:val="28"/>
                        </w:rPr>
                        <w:t>Learner details:</w:t>
                      </w:r>
                    </w:p>
                  </w:txbxContent>
                </v:textbox>
                <w10:anchorlock/>
              </v:roundrect>
            </w:pict>
          </mc:Fallback>
        </mc:AlternateContent>
      </w:r>
    </w:p>
    <w:p w14:paraId="47A6EE33" w14:textId="77777777" w:rsidR="005821D6" w:rsidRDefault="005821D6" w:rsidP="005821D6">
      <w:pPr>
        <w:rPr>
          <w:b/>
          <w:sz w:val="24"/>
          <w:szCs w:val="24"/>
        </w:rPr>
      </w:pPr>
    </w:p>
    <w:p w14:paraId="6A0D0526" w14:textId="77777777" w:rsidR="005821D6" w:rsidRDefault="005821D6" w:rsidP="005821D6">
      <w:pPr>
        <w:rPr>
          <w:b/>
          <w:sz w:val="24"/>
          <w:szCs w:val="24"/>
        </w:rPr>
      </w:pPr>
      <w:r>
        <w:rPr>
          <w:b/>
          <w:sz w:val="24"/>
          <w:szCs w:val="24"/>
        </w:rPr>
        <w:t xml:space="preserve">Name: </w:t>
      </w:r>
    </w:p>
    <w:p w14:paraId="108B6EDB" w14:textId="77777777" w:rsidR="005821D6" w:rsidRDefault="005821D6" w:rsidP="005821D6">
      <w:pPr>
        <w:rPr>
          <w:b/>
          <w:sz w:val="24"/>
          <w:szCs w:val="24"/>
        </w:rPr>
      </w:pPr>
    </w:p>
    <w:p w14:paraId="50287830" w14:textId="77777777" w:rsidR="005821D6" w:rsidRDefault="005821D6" w:rsidP="005821D6">
      <w:pPr>
        <w:rPr>
          <w:b/>
          <w:sz w:val="24"/>
          <w:szCs w:val="24"/>
        </w:rPr>
      </w:pPr>
      <w:r>
        <w:rPr>
          <w:b/>
          <w:sz w:val="24"/>
          <w:szCs w:val="24"/>
        </w:rPr>
        <w:t>Contact number:</w:t>
      </w:r>
      <w:r w:rsidRPr="00372AF5">
        <w:rPr>
          <w:noProof/>
        </w:rPr>
        <w:t xml:space="preserve"> </w:t>
      </w:r>
    </w:p>
    <w:p w14:paraId="3B979EDB" w14:textId="77777777" w:rsidR="003F45B6" w:rsidRPr="00A71AED" w:rsidRDefault="005821D6" w:rsidP="003F45B6">
      <w:pPr>
        <w:rPr>
          <w:b/>
          <w:bCs/>
          <w:color w:val="952498" w:themeColor="accent2" w:themeShade="BF"/>
          <w:sz w:val="32"/>
          <w:szCs w:val="32"/>
          <w:u w:val="single"/>
        </w:rPr>
      </w:pPr>
      <w:r w:rsidRPr="389D9321">
        <w:rPr>
          <w:b/>
          <w:bCs/>
          <w:color w:val="AD2750" w:themeColor="accent6" w:themeShade="BF"/>
          <w:sz w:val="28"/>
          <w:szCs w:val="28"/>
          <w:u w:val="single"/>
        </w:rPr>
        <w:br w:type="page"/>
      </w:r>
      <w:r w:rsidR="003F45B6" w:rsidRPr="00A71AED">
        <w:rPr>
          <w:b/>
          <w:bCs/>
          <w:color w:val="952498" w:themeColor="accent2" w:themeShade="BF"/>
          <w:sz w:val="32"/>
          <w:szCs w:val="32"/>
          <w:u w:val="single"/>
        </w:rPr>
        <w:lastRenderedPageBreak/>
        <w:t>The Workbook</w:t>
      </w:r>
    </w:p>
    <w:p w14:paraId="42B61418" w14:textId="77777777" w:rsidR="003F45B6" w:rsidRPr="00A71AED" w:rsidRDefault="003F45B6" w:rsidP="003F45B6">
      <w:pPr>
        <w:rPr>
          <w:b/>
          <w:bCs/>
          <w:sz w:val="28"/>
          <w:szCs w:val="28"/>
        </w:rPr>
      </w:pPr>
      <w:r w:rsidRPr="00A71AED">
        <w:rPr>
          <w:b/>
          <w:bCs/>
          <w:sz w:val="28"/>
          <w:szCs w:val="28"/>
        </w:rPr>
        <w:t xml:space="preserve">Purpose </w:t>
      </w:r>
    </w:p>
    <w:p w14:paraId="5E2DC312" w14:textId="77777777" w:rsidR="003F45B6" w:rsidRPr="00A71AED" w:rsidRDefault="003F45B6" w:rsidP="003F45B6">
      <w:pPr>
        <w:rPr>
          <w:sz w:val="28"/>
          <w:szCs w:val="28"/>
        </w:rPr>
      </w:pPr>
      <w:r w:rsidRPr="00A71AED">
        <w:rPr>
          <w:sz w:val="28"/>
          <w:szCs w:val="28"/>
        </w:rPr>
        <w:t>The purpose of this workbook is to support you, the learner, as you gather and record evidence to show your understanding of the sector you work in.</w:t>
      </w:r>
    </w:p>
    <w:p w14:paraId="1CA16807" w14:textId="77777777" w:rsidR="003F45B6" w:rsidRPr="00A71AED" w:rsidRDefault="003F45B6" w:rsidP="003F45B6">
      <w:pPr>
        <w:rPr>
          <w:b/>
          <w:bCs/>
          <w:sz w:val="28"/>
          <w:szCs w:val="28"/>
        </w:rPr>
      </w:pPr>
      <w:r w:rsidRPr="00A71AED">
        <w:rPr>
          <w:b/>
          <w:bCs/>
          <w:sz w:val="28"/>
          <w:szCs w:val="28"/>
        </w:rPr>
        <w:t xml:space="preserve">Content </w:t>
      </w:r>
    </w:p>
    <w:p w14:paraId="772089E4" w14:textId="77777777" w:rsidR="003F45B6" w:rsidRPr="00A71AED" w:rsidRDefault="003F45B6" w:rsidP="003F45B6">
      <w:pPr>
        <w:rPr>
          <w:sz w:val="28"/>
          <w:szCs w:val="28"/>
        </w:rPr>
      </w:pPr>
      <w:r w:rsidRPr="00A71AED">
        <w:rPr>
          <w:sz w:val="28"/>
          <w:szCs w:val="28"/>
        </w:rPr>
        <w:t xml:space="preserve">Please answer the question written in black ink if you would like you can also give a reflection of your practice to the criteria in red (this is optional). </w:t>
      </w:r>
      <w:r w:rsidRPr="00A71AED">
        <w:rPr>
          <w:sz w:val="28"/>
          <w:szCs w:val="28"/>
        </w:rPr>
        <w:tab/>
      </w:r>
    </w:p>
    <w:p w14:paraId="3656D642" w14:textId="77777777" w:rsidR="003F45B6" w:rsidRPr="00A71AED" w:rsidRDefault="003F45B6" w:rsidP="003F45B6">
      <w:pPr>
        <w:rPr>
          <w:b/>
          <w:bCs/>
          <w:sz w:val="28"/>
          <w:szCs w:val="28"/>
        </w:rPr>
      </w:pPr>
      <w:r w:rsidRPr="00A71AED">
        <w:rPr>
          <w:b/>
          <w:bCs/>
          <w:sz w:val="28"/>
          <w:szCs w:val="28"/>
        </w:rPr>
        <w:t xml:space="preserve">Assessor </w:t>
      </w:r>
    </w:p>
    <w:p w14:paraId="3C666124" w14:textId="77777777" w:rsidR="003F45B6" w:rsidRPr="00A71AED" w:rsidRDefault="003F45B6" w:rsidP="003F45B6">
      <w:pPr>
        <w:rPr>
          <w:sz w:val="28"/>
          <w:szCs w:val="28"/>
        </w:rPr>
      </w:pPr>
      <w:r w:rsidRPr="00A71AED">
        <w:rPr>
          <w:sz w:val="28"/>
          <w:szCs w:val="28"/>
        </w:rPr>
        <w:t xml:space="preserve">Your assessor will also support you to complete the workbook. Your assessor will discuss the workbook with you and answer any questions you may have on what you need to do. The assessor will make sure that you fully understand what you will need to learn to record your answers in your workbook. You will be sent a resource with the workbook that has information and links to help you answer the workbook. </w:t>
      </w:r>
    </w:p>
    <w:p w14:paraId="3EA980A3" w14:textId="77777777" w:rsidR="003F45B6" w:rsidRPr="00A71AED" w:rsidRDefault="003F45B6" w:rsidP="003F45B6">
      <w:pPr>
        <w:rPr>
          <w:b/>
          <w:bCs/>
          <w:sz w:val="28"/>
          <w:szCs w:val="28"/>
        </w:rPr>
      </w:pPr>
      <w:r w:rsidRPr="00A71AED">
        <w:rPr>
          <w:b/>
          <w:bCs/>
          <w:sz w:val="28"/>
          <w:szCs w:val="28"/>
        </w:rPr>
        <w:t xml:space="preserve">What you need to do: </w:t>
      </w:r>
    </w:p>
    <w:p w14:paraId="07B8CFE6" w14:textId="77777777" w:rsidR="003F45B6" w:rsidRPr="00A71AED" w:rsidRDefault="003F45B6" w:rsidP="003F45B6">
      <w:pPr>
        <w:rPr>
          <w:b/>
          <w:bCs/>
          <w:sz w:val="28"/>
          <w:szCs w:val="28"/>
        </w:rPr>
      </w:pPr>
    </w:p>
    <w:p w14:paraId="580C667F" w14:textId="77777777" w:rsidR="003F45B6" w:rsidRPr="00A71AED" w:rsidRDefault="003F45B6" w:rsidP="003F45B6">
      <w:pPr>
        <w:numPr>
          <w:ilvl w:val="0"/>
          <w:numId w:val="6"/>
        </w:numPr>
        <w:spacing w:line="256" w:lineRule="auto"/>
        <w:rPr>
          <w:sz w:val="28"/>
          <w:szCs w:val="28"/>
        </w:rPr>
      </w:pPr>
      <w:r w:rsidRPr="00A71AED">
        <w:rPr>
          <w:sz w:val="28"/>
          <w:szCs w:val="28"/>
        </w:rPr>
        <w:t xml:space="preserve">The text box for your answers will expand as you type, we are looking for around 150 – 200 words per answer. Use your working examples where possible this will help you give a more detailed answer. </w:t>
      </w:r>
    </w:p>
    <w:p w14:paraId="6EC4FBF6" w14:textId="77777777" w:rsidR="003F45B6" w:rsidRPr="00A71AED" w:rsidRDefault="003F45B6" w:rsidP="003F45B6">
      <w:pPr>
        <w:numPr>
          <w:ilvl w:val="0"/>
          <w:numId w:val="6"/>
        </w:numPr>
        <w:spacing w:line="256" w:lineRule="auto"/>
        <w:rPr>
          <w:sz w:val="28"/>
          <w:szCs w:val="28"/>
        </w:rPr>
      </w:pPr>
      <w:r w:rsidRPr="00A71AED">
        <w:rPr>
          <w:sz w:val="28"/>
          <w:szCs w:val="28"/>
        </w:rPr>
        <w:t xml:space="preserve">When you are ready to submit your work, please add your name and contact number to the top of the workbook. This is you stating that your answers are written in all your own words. </w:t>
      </w:r>
    </w:p>
    <w:p w14:paraId="160306CE" w14:textId="77777777" w:rsidR="003F45B6" w:rsidRPr="00A71AED" w:rsidRDefault="003F45B6" w:rsidP="003F45B6">
      <w:pPr>
        <w:numPr>
          <w:ilvl w:val="0"/>
          <w:numId w:val="6"/>
        </w:numPr>
        <w:spacing w:line="256" w:lineRule="auto"/>
        <w:rPr>
          <w:sz w:val="28"/>
          <w:szCs w:val="28"/>
        </w:rPr>
      </w:pPr>
      <w:r w:rsidRPr="00A71AED">
        <w:rPr>
          <w:sz w:val="28"/>
          <w:szCs w:val="28"/>
        </w:rPr>
        <w:t xml:space="preserve">Include at least 2 websites that you have used for your research these should not include websites such as dsweb or study bullets for example we want you to looking at a range of resources to develop your knowledge. </w:t>
      </w:r>
    </w:p>
    <w:p w14:paraId="0D28B8D3" w14:textId="77777777" w:rsidR="003F45B6" w:rsidRPr="00A71AED" w:rsidRDefault="003F45B6" w:rsidP="003F45B6">
      <w:pPr>
        <w:numPr>
          <w:ilvl w:val="0"/>
          <w:numId w:val="6"/>
        </w:numPr>
        <w:spacing w:line="256" w:lineRule="auto"/>
        <w:rPr>
          <w:sz w:val="28"/>
          <w:szCs w:val="28"/>
        </w:rPr>
      </w:pPr>
      <w:r w:rsidRPr="00A71AED">
        <w:rPr>
          <w:sz w:val="28"/>
          <w:szCs w:val="28"/>
        </w:rPr>
        <w:t>You are now ready to start completing your workbook.</w:t>
      </w:r>
      <w:r w:rsidRPr="00A71AED">
        <w:rPr>
          <w:sz w:val="28"/>
          <w:szCs w:val="28"/>
        </w:rPr>
        <w:br/>
      </w:r>
    </w:p>
    <w:p w14:paraId="6E471BAA" w14:textId="77777777" w:rsidR="003F45B6" w:rsidRPr="00A71AED" w:rsidRDefault="003F45B6" w:rsidP="003F45B6">
      <w:pPr>
        <w:rPr>
          <w:b/>
          <w:bCs/>
          <w:color w:val="952498" w:themeColor="accent2" w:themeShade="BF"/>
          <w:sz w:val="28"/>
          <w:szCs w:val="28"/>
        </w:rPr>
      </w:pPr>
      <w:r w:rsidRPr="00A71AED">
        <w:rPr>
          <w:b/>
          <w:bCs/>
          <w:color w:val="952498" w:themeColor="accent2" w:themeShade="BF"/>
          <w:sz w:val="28"/>
          <w:szCs w:val="28"/>
        </w:rPr>
        <w:t>Good Luck!</w:t>
      </w:r>
    </w:p>
    <w:p w14:paraId="38FD3E9F" w14:textId="77777777" w:rsidR="003F45B6" w:rsidRPr="00A71AED" w:rsidRDefault="003F45B6" w:rsidP="003F45B6">
      <w:pPr>
        <w:rPr>
          <w:b/>
          <w:bCs/>
          <w:color w:val="FF0000"/>
          <w:sz w:val="28"/>
          <w:szCs w:val="28"/>
        </w:rPr>
      </w:pPr>
      <w:bookmarkStart w:id="0" w:name="_Hlk131605137"/>
      <w:r w:rsidRPr="00A71AED">
        <w:rPr>
          <w:b/>
          <w:bCs/>
          <w:color w:val="FF0000"/>
          <w:sz w:val="28"/>
          <w:szCs w:val="28"/>
        </w:rPr>
        <w:lastRenderedPageBreak/>
        <w:t>YOU DO NOT HAVE TO ANSWER ANY CRITERIA IN RED AS THESE WILL BE ASSESSED REMOTELY OR FACE TO FACE AS AN OBSERVATION.</w:t>
      </w:r>
      <w:bookmarkEnd w:id="0"/>
    </w:p>
    <w:tbl>
      <w:tblPr>
        <w:tblStyle w:val="TableGrid"/>
        <w:tblW w:w="0" w:type="auto"/>
        <w:tblInd w:w="-113" w:type="dxa"/>
        <w:tblLook w:val="04A0" w:firstRow="1" w:lastRow="0" w:firstColumn="1" w:lastColumn="0" w:noHBand="0" w:noVBand="1"/>
      </w:tblPr>
      <w:tblGrid>
        <w:gridCol w:w="1678"/>
        <w:gridCol w:w="7451"/>
      </w:tblGrid>
      <w:tr w:rsidR="003F45B6" w:rsidRPr="00DC1EDF" w14:paraId="29D010D1" w14:textId="77777777" w:rsidTr="00D046F5">
        <w:tc>
          <w:tcPr>
            <w:tcW w:w="1514" w:type="dxa"/>
          </w:tcPr>
          <w:p w14:paraId="665828F5" w14:textId="77777777" w:rsidR="003F45B6" w:rsidRPr="00DC1EDF" w:rsidRDefault="003F45B6" w:rsidP="00D046F5">
            <w:pPr>
              <w:rPr>
                <w:b/>
                <w:bCs/>
                <w:sz w:val="28"/>
                <w:szCs w:val="28"/>
              </w:rPr>
            </w:pPr>
            <w:r w:rsidRPr="00DC1EDF">
              <w:rPr>
                <w:b/>
                <w:bCs/>
                <w:sz w:val="28"/>
                <w:szCs w:val="28"/>
              </w:rPr>
              <w:t>Analyse</w:t>
            </w:r>
          </w:p>
        </w:tc>
        <w:tc>
          <w:tcPr>
            <w:tcW w:w="7502" w:type="dxa"/>
          </w:tcPr>
          <w:p w14:paraId="5F283EFB" w14:textId="77777777" w:rsidR="003F45B6" w:rsidRPr="00DC1EDF" w:rsidRDefault="003F45B6" w:rsidP="00D046F5">
            <w:pPr>
              <w:rPr>
                <w:sz w:val="28"/>
                <w:szCs w:val="28"/>
              </w:rPr>
            </w:pPr>
            <w:r w:rsidRPr="00DC1EDF">
              <w:rPr>
                <w:rFonts w:eastAsia="Verdana" w:cstheme="minorHAnsi"/>
                <w:sz w:val="28"/>
                <w:szCs w:val="28"/>
              </w:rPr>
              <w:t>Break the subject or complex situation(s) into separate parts and examine each part in detail. Identify the main issues and show how the main ideas are related to practice and why they are important.</w:t>
            </w:r>
            <w:r w:rsidRPr="00DC1EDF">
              <w:rPr>
                <w:rFonts w:cstheme="minorHAnsi"/>
                <w:sz w:val="28"/>
                <w:szCs w:val="28"/>
              </w:rPr>
              <w:t xml:space="preserve"> </w:t>
            </w:r>
            <w:r w:rsidRPr="00DC1EDF">
              <w:rPr>
                <w:rFonts w:eastAsia="Verdana" w:cstheme="minorHAnsi"/>
                <w:sz w:val="28"/>
                <w:szCs w:val="28"/>
              </w:rPr>
              <w:t>Break the information into constituent parts; examine the relationship between the parts; question the information.</w:t>
            </w:r>
            <w:r w:rsidRPr="00DC1EDF">
              <w:rPr>
                <w:rFonts w:ascii="Verdana" w:eastAsia="Verdana" w:hAnsi="Verdana" w:cs="Verdana"/>
                <w:sz w:val="28"/>
                <w:szCs w:val="28"/>
              </w:rPr>
              <w:t xml:space="preserve"> </w:t>
            </w:r>
            <w:r w:rsidRPr="00DC1EDF">
              <w:rPr>
                <w:sz w:val="28"/>
                <w:szCs w:val="28"/>
              </w:rPr>
              <w:t>Write in full sentences and paragraphs.</w:t>
            </w:r>
          </w:p>
          <w:p w14:paraId="26050651" w14:textId="77777777" w:rsidR="003F45B6" w:rsidRPr="00DC1EDF" w:rsidRDefault="003F45B6" w:rsidP="00D046F5">
            <w:pPr>
              <w:rPr>
                <w:sz w:val="28"/>
                <w:szCs w:val="28"/>
              </w:rPr>
            </w:pPr>
          </w:p>
        </w:tc>
      </w:tr>
      <w:tr w:rsidR="003F45B6" w:rsidRPr="00DC1EDF" w14:paraId="4B6703F5" w14:textId="77777777" w:rsidTr="00D046F5">
        <w:tc>
          <w:tcPr>
            <w:tcW w:w="1514" w:type="dxa"/>
          </w:tcPr>
          <w:p w14:paraId="2E21EF07" w14:textId="77777777" w:rsidR="003F45B6" w:rsidRPr="00DC1EDF" w:rsidRDefault="003F45B6" w:rsidP="00D046F5">
            <w:pPr>
              <w:rPr>
                <w:b/>
                <w:bCs/>
                <w:sz w:val="28"/>
                <w:szCs w:val="28"/>
              </w:rPr>
            </w:pPr>
            <w:r>
              <w:rPr>
                <w:b/>
                <w:bCs/>
                <w:sz w:val="28"/>
                <w:szCs w:val="28"/>
              </w:rPr>
              <w:t xml:space="preserve">Compare </w:t>
            </w:r>
          </w:p>
        </w:tc>
        <w:tc>
          <w:tcPr>
            <w:tcW w:w="7502" w:type="dxa"/>
          </w:tcPr>
          <w:p w14:paraId="66DBB5DC" w14:textId="77777777" w:rsidR="003F45B6" w:rsidRPr="00DC1EDF" w:rsidRDefault="003F45B6" w:rsidP="00D046F5">
            <w:pPr>
              <w:rPr>
                <w:sz w:val="28"/>
                <w:szCs w:val="28"/>
              </w:rPr>
            </w:pPr>
            <w:r w:rsidRPr="00DC1EDF">
              <w:rPr>
                <w:sz w:val="28"/>
                <w:szCs w:val="28"/>
              </w:rPr>
              <w:t>Examine the subject in detail and identify similarities and differences and consider them from different perspectives. Make a conclusion of your findings. Write in full sentences and paragraphs.</w:t>
            </w:r>
          </w:p>
          <w:p w14:paraId="15DC9C5B" w14:textId="77777777" w:rsidR="003F45B6" w:rsidRPr="00DC1EDF" w:rsidRDefault="003F45B6" w:rsidP="00D046F5">
            <w:pPr>
              <w:rPr>
                <w:rFonts w:eastAsia="Verdana" w:cstheme="minorHAnsi"/>
                <w:sz w:val="28"/>
                <w:szCs w:val="28"/>
              </w:rPr>
            </w:pPr>
          </w:p>
        </w:tc>
      </w:tr>
      <w:tr w:rsidR="003F45B6" w:rsidRPr="00DC1EDF" w14:paraId="0D027B8F" w14:textId="77777777" w:rsidTr="00D046F5">
        <w:tc>
          <w:tcPr>
            <w:tcW w:w="1514" w:type="dxa"/>
          </w:tcPr>
          <w:p w14:paraId="4A0FB0FC" w14:textId="77777777" w:rsidR="003F45B6" w:rsidRPr="00DC1EDF" w:rsidRDefault="003F45B6" w:rsidP="00D046F5">
            <w:pPr>
              <w:rPr>
                <w:b/>
                <w:bCs/>
                <w:sz w:val="28"/>
                <w:szCs w:val="28"/>
              </w:rPr>
            </w:pPr>
            <w:r>
              <w:rPr>
                <w:b/>
                <w:bCs/>
                <w:sz w:val="28"/>
                <w:szCs w:val="28"/>
              </w:rPr>
              <w:t xml:space="preserve">Define </w:t>
            </w:r>
          </w:p>
        </w:tc>
        <w:tc>
          <w:tcPr>
            <w:tcW w:w="7502" w:type="dxa"/>
          </w:tcPr>
          <w:p w14:paraId="57058B5D" w14:textId="77777777" w:rsidR="003F45B6" w:rsidRPr="00DC1EDF" w:rsidRDefault="003F45B6" w:rsidP="00D046F5">
            <w:pPr>
              <w:rPr>
                <w:rFonts w:cstheme="minorHAnsi"/>
                <w:sz w:val="28"/>
                <w:szCs w:val="28"/>
              </w:rPr>
            </w:pPr>
            <w:r w:rsidRPr="00DC1EDF">
              <w:rPr>
                <w:rFonts w:eastAsia="Verdana" w:cstheme="minorHAnsi"/>
                <w:sz w:val="28"/>
                <w:szCs w:val="28"/>
              </w:rPr>
              <w:t xml:space="preserve">Give the precise meaning of a term, examine the different possible or often used definitions. </w:t>
            </w:r>
            <w:r w:rsidRPr="00DC1EDF">
              <w:rPr>
                <w:sz w:val="28"/>
                <w:szCs w:val="28"/>
              </w:rPr>
              <w:t>Write in full sentences and paragraphs.</w:t>
            </w:r>
          </w:p>
          <w:p w14:paraId="0AC04422" w14:textId="77777777" w:rsidR="003F45B6" w:rsidRPr="00DC1EDF" w:rsidRDefault="003F45B6" w:rsidP="00D046F5">
            <w:pPr>
              <w:rPr>
                <w:rFonts w:eastAsia="Verdana" w:cstheme="minorHAnsi"/>
                <w:sz w:val="28"/>
                <w:szCs w:val="28"/>
              </w:rPr>
            </w:pPr>
          </w:p>
        </w:tc>
      </w:tr>
      <w:tr w:rsidR="003F45B6" w:rsidRPr="00DC1EDF" w14:paraId="0B7D02BF" w14:textId="77777777" w:rsidTr="00D046F5">
        <w:tc>
          <w:tcPr>
            <w:tcW w:w="1514" w:type="dxa"/>
          </w:tcPr>
          <w:p w14:paraId="334AE10F" w14:textId="77777777" w:rsidR="003F45B6" w:rsidRPr="00DC1EDF" w:rsidRDefault="003F45B6" w:rsidP="00D046F5">
            <w:pPr>
              <w:rPr>
                <w:b/>
                <w:bCs/>
                <w:sz w:val="28"/>
                <w:szCs w:val="28"/>
              </w:rPr>
            </w:pPr>
            <w:r w:rsidRPr="00DC1EDF">
              <w:rPr>
                <w:b/>
                <w:bCs/>
                <w:sz w:val="28"/>
                <w:szCs w:val="28"/>
              </w:rPr>
              <w:t xml:space="preserve">Describe </w:t>
            </w:r>
          </w:p>
        </w:tc>
        <w:tc>
          <w:tcPr>
            <w:tcW w:w="7502" w:type="dxa"/>
          </w:tcPr>
          <w:p w14:paraId="5AA8DA8F" w14:textId="77777777" w:rsidR="003F45B6" w:rsidRPr="00DC1EDF" w:rsidRDefault="003F45B6" w:rsidP="00D046F5">
            <w:pPr>
              <w:rPr>
                <w:sz w:val="28"/>
                <w:szCs w:val="28"/>
              </w:rPr>
            </w:pPr>
            <w:r w:rsidRPr="00DC1EDF">
              <w:rPr>
                <w:sz w:val="28"/>
                <w:szCs w:val="28"/>
              </w:rPr>
              <w:t>Provide an extended account of factual information about the topic in a logical way including distinctive features</w:t>
            </w:r>
            <w:r>
              <w:rPr>
                <w:sz w:val="28"/>
                <w:szCs w:val="28"/>
              </w:rPr>
              <w:t xml:space="preserve"> ensuring you are</w:t>
            </w:r>
            <w:r w:rsidRPr="00DC1EDF">
              <w:rPr>
                <w:sz w:val="28"/>
                <w:szCs w:val="28"/>
              </w:rPr>
              <w:t xml:space="preserve"> be</w:t>
            </w:r>
            <w:r>
              <w:rPr>
                <w:sz w:val="28"/>
                <w:szCs w:val="28"/>
              </w:rPr>
              <w:t>ing</w:t>
            </w:r>
            <w:r w:rsidRPr="00DC1EDF">
              <w:rPr>
                <w:sz w:val="28"/>
                <w:szCs w:val="28"/>
              </w:rPr>
              <w:t xml:space="preserve"> descriptive and factual. Must be written in full sentences and paragraphs.</w:t>
            </w:r>
          </w:p>
          <w:p w14:paraId="1AD57F30" w14:textId="77777777" w:rsidR="003F45B6" w:rsidRPr="00DC1EDF" w:rsidRDefault="003F45B6" w:rsidP="00D046F5">
            <w:pPr>
              <w:rPr>
                <w:sz w:val="28"/>
                <w:szCs w:val="28"/>
              </w:rPr>
            </w:pPr>
          </w:p>
        </w:tc>
      </w:tr>
      <w:tr w:rsidR="003F45B6" w:rsidRPr="00DC1EDF" w14:paraId="687CDE46" w14:textId="77777777" w:rsidTr="00D046F5">
        <w:tc>
          <w:tcPr>
            <w:tcW w:w="1514" w:type="dxa"/>
          </w:tcPr>
          <w:p w14:paraId="55DF169A" w14:textId="77777777" w:rsidR="003F45B6" w:rsidRPr="00DC1EDF" w:rsidRDefault="003F45B6" w:rsidP="00D046F5">
            <w:pPr>
              <w:rPr>
                <w:b/>
                <w:bCs/>
                <w:sz w:val="28"/>
                <w:szCs w:val="28"/>
              </w:rPr>
            </w:pPr>
            <w:r>
              <w:rPr>
                <w:b/>
                <w:bCs/>
                <w:sz w:val="28"/>
                <w:szCs w:val="28"/>
              </w:rPr>
              <w:t xml:space="preserve">Evaluate </w:t>
            </w:r>
          </w:p>
        </w:tc>
        <w:tc>
          <w:tcPr>
            <w:tcW w:w="7502" w:type="dxa"/>
          </w:tcPr>
          <w:p w14:paraId="6A72FB24" w14:textId="77777777" w:rsidR="003F45B6" w:rsidRPr="00DC1EDF" w:rsidRDefault="003F45B6" w:rsidP="00D046F5">
            <w:pPr>
              <w:rPr>
                <w:sz w:val="28"/>
                <w:szCs w:val="28"/>
              </w:rPr>
            </w:pPr>
            <w:r w:rsidRPr="00DC1EDF">
              <w:rPr>
                <w:sz w:val="28"/>
                <w:szCs w:val="28"/>
              </w:rPr>
              <w:t>Look at the strengths and weaknesses for and against something then draw your own conclusion with a reasoned judgement and valid conclusion. Write in full sentences and paragraphs.</w:t>
            </w:r>
          </w:p>
          <w:p w14:paraId="5819952E" w14:textId="77777777" w:rsidR="003F45B6" w:rsidRPr="00DC1EDF" w:rsidRDefault="003F45B6" w:rsidP="00D046F5">
            <w:pPr>
              <w:rPr>
                <w:sz w:val="28"/>
                <w:szCs w:val="28"/>
              </w:rPr>
            </w:pPr>
          </w:p>
        </w:tc>
      </w:tr>
      <w:tr w:rsidR="003F45B6" w:rsidRPr="00DC1EDF" w14:paraId="3D2E0521" w14:textId="77777777" w:rsidTr="00D046F5">
        <w:tc>
          <w:tcPr>
            <w:tcW w:w="1514" w:type="dxa"/>
          </w:tcPr>
          <w:p w14:paraId="19681819" w14:textId="77777777" w:rsidR="003F45B6" w:rsidRPr="00DC1EDF" w:rsidRDefault="003F45B6" w:rsidP="00D046F5">
            <w:pPr>
              <w:rPr>
                <w:b/>
                <w:bCs/>
                <w:sz w:val="28"/>
                <w:szCs w:val="28"/>
              </w:rPr>
            </w:pPr>
            <w:r w:rsidRPr="00DC1EDF">
              <w:rPr>
                <w:b/>
                <w:bCs/>
                <w:sz w:val="28"/>
                <w:szCs w:val="28"/>
              </w:rPr>
              <w:t xml:space="preserve">Explain </w:t>
            </w:r>
          </w:p>
          <w:p w14:paraId="49712370" w14:textId="77777777" w:rsidR="003F45B6" w:rsidRPr="00DC1EDF" w:rsidRDefault="003F45B6" w:rsidP="00D046F5">
            <w:pPr>
              <w:rPr>
                <w:sz w:val="28"/>
                <w:szCs w:val="28"/>
              </w:rPr>
            </w:pPr>
          </w:p>
        </w:tc>
        <w:tc>
          <w:tcPr>
            <w:tcW w:w="7502" w:type="dxa"/>
          </w:tcPr>
          <w:p w14:paraId="14696DE9" w14:textId="77777777" w:rsidR="003F45B6" w:rsidRPr="00DC1EDF" w:rsidRDefault="003F45B6" w:rsidP="00D046F5">
            <w:pPr>
              <w:rPr>
                <w:sz w:val="28"/>
                <w:szCs w:val="28"/>
              </w:rPr>
            </w:pPr>
            <w:r w:rsidRPr="00DC1EDF">
              <w:rPr>
                <w:sz w:val="28"/>
                <w:szCs w:val="28"/>
              </w:rPr>
              <w:t>Provide sufficient detail and or understanding in response to give an account of the purpose or reason. Make it clear by providing a justification of points raised and why something happens. Write in full sentences and paragraphs.</w:t>
            </w:r>
          </w:p>
          <w:p w14:paraId="2BAA3E8A" w14:textId="77777777" w:rsidR="003F45B6" w:rsidRPr="00DC1EDF" w:rsidRDefault="003F45B6" w:rsidP="00D046F5">
            <w:pPr>
              <w:rPr>
                <w:sz w:val="28"/>
                <w:szCs w:val="28"/>
              </w:rPr>
            </w:pPr>
          </w:p>
        </w:tc>
      </w:tr>
      <w:tr w:rsidR="003F45B6" w:rsidRPr="00DC1EDF" w14:paraId="2009A072" w14:textId="77777777" w:rsidTr="00D046F5">
        <w:tc>
          <w:tcPr>
            <w:tcW w:w="1514" w:type="dxa"/>
          </w:tcPr>
          <w:p w14:paraId="2987AA64" w14:textId="77777777" w:rsidR="003F45B6" w:rsidRPr="00DC1EDF" w:rsidRDefault="003F45B6" w:rsidP="00D046F5">
            <w:pPr>
              <w:rPr>
                <w:b/>
                <w:bCs/>
                <w:sz w:val="28"/>
                <w:szCs w:val="28"/>
              </w:rPr>
            </w:pPr>
            <w:r w:rsidRPr="00DC1EDF">
              <w:rPr>
                <w:b/>
                <w:bCs/>
                <w:sz w:val="28"/>
                <w:szCs w:val="28"/>
              </w:rPr>
              <w:t>Identify</w:t>
            </w:r>
          </w:p>
        </w:tc>
        <w:tc>
          <w:tcPr>
            <w:tcW w:w="7502" w:type="dxa"/>
          </w:tcPr>
          <w:p w14:paraId="54A08B47" w14:textId="77777777" w:rsidR="003F45B6" w:rsidRPr="00DC1EDF" w:rsidRDefault="003F45B6" w:rsidP="00D046F5">
            <w:pPr>
              <w:rPr>
                <w:sz w:val="28"/>
                <w:szCs w:val="28"/>
              </w:rPr>
            </w:pPr>
            <w:r w:rsidRPr="00DC1EDF">
              <w:rPr>
                <w:sz w:val="28"/>
                <w:szCs w:val="28"/>
              </w:rPr>
              <w:t xml:space="preserve">Provide a short response to pick out the key factors which can be given in single phrases. Please include at least 4. </w:t>
            </w:r>
          </w:p>
          <w:p w14:paraId="2E0C118A" w14:textId="77777777" w:rsidR="003F45B6" w:rsidRPr="00DC1EDF" w:rsidRDefault="003F45B6" w:rsidP="00D046F5">
            <w:pPr>
              <w:rPr>
                <w:sz w:val="28"/>
                <w:szCs w:val="28"/>
              </w:rPr>
            </w:pPr>
          </w:p>
        </w:tc>
      </w:tr>
      <w:tr w:rsidR="003F45B6" w:rsidRPr="00DC1EDF" w14:paraId="0B8AB9E2" w14:textId="77777777" w:rsidTr="00D046F5">
        <w:tc>
          <w:tcPr>
            <w:tcW w:w="1514" w:type="dxa"/>
          </w:tcPr>
          <w:p w14:paraId="2C5CE991" w14:textId="77777777" w:rsidR="003F45B6" w:rsidRPr="00DC1EDF" w:rsidRDefault="003F45B6" w:rsidP="00D046F5">
            <w:pPr>
              <w:rPr>
                <w:b/>
                <w:bCs/>
                <w:sz w:val="28"/>
                <w:szCs w:val="28"/>
              </w:rPr>
            </w:pPr>
            <w:r>
              <w:rPr>
                <w:b/>
                <w:bCs/>
                <w:sz w:val="28"/>
                <w:szCs w:val="28"/>
              </w:rPr>
              <w:t>List</w:t>
            </w:r>
          </w:p>
        </w:tc>
        <w:tc>
          <w:tcPr>
            <w:tcW w:w="7502" w:type="dxa"/>
          </w:tcPr>
          <w:p w14:paraId="03792357" w14:textId="77777777" w:rsidR="003F45B6" w:rsidRPr="00DC1EDF" w:rsidRDefault="003F45B6" w:rsidP="00D046F5">
            <w:pPr>
              <w:rPr>
                <w:sz w:val="28"/>
                <w:szCs w:val="28"/>
              </w:rPr>
            </w:pPr>
            <w:r w:rsidRPr="00DC1EDF">
              <w:rPr>
                <w:sz w:val="28"/>
                <w:szCs w:val="28"/>
              </w:rPr>
              <w:t xml:space="preserve">Write a list of answers you can use bullet points for this. </w:t>
            </w:r>
          </w:p>
          <w:p w14:paraId="594D74E7" w14:textId="77777777" w:rsidR="003F45B6" w:rsidRPr="00DC1EDF" w:rsidRDefault="003F45B6" w:rsidP="00D046F5">
            <w:pPr>
              <w:rPr>
                <w:sz w:val="28"/>
                <w:szCs w:val="28"/>
              </w:rPr>
            </w:pPr>
          </w:p>
        </w:tc>
      </w:tr>
      <w:tr w:rsidR="003F45B6" w:rsidRPr="00DC1EDF" w14:paraId="42FAB86B" w14:textId="77777777" w:rsidTr="00D046F5">
        <w:tc>
          <w:tcPr>
            <w:tcW w:w="1514" w:type="dxa"/>
          </w:tcPr>
          <w:p w14:paraId="6409BF28" w14:textId="77777777" w:rsidR="003F45B6" w:rsidRDefault="003F45B6" w:rsidP="00D046F5">
            <w:pPr>
              <w:rPr>
                <w:b/>
                <w:bCs/>
                <w:sz w:val="28"/>
                <w:szCs w:val="28"/>
              </w:rPr>
            </w:pPr>
            <w:r>
              <w:rPr>
                <w:b/>
                <w:bCs/>
                <w:sz w:val="28"/>
                <w:szCs w:val="28"/>
              </w:rPr>
              <w:lastRenderedPageBreak/>
              <w:t>Outline</w:t>
            </w:r>
          </w:p>
        </w:tc>
        <w:tc>
          <w:tcPr>
            <w:tcW w:w="7502" w:type="dxa"/>
          </w:tcPr>
          <w:p w14:paraId="64F75A3D" w14:textId="77777777" w:rsidR="003F45B6" w:rsidRPr="00DC1EDF" w:rsidRDefault="003F45B6" w:rsidP="00D046F5">
            <w:pPr>
              <w:rPr>
                <w:sz w:val="28"/>
                <w:szCs w:val="28"/>
              </w:rPr>
            </w:pPr>
            <w:r w:rsidRPr="00DC1EDF">
              <w:rPr>
                <w:sz w:val="28"/>
                <w:szCs w:val="28"/>
              </w:rPr>
              <w:t>Look at the main points and put into a logical order ensuring all main points are covered. Write in full sentences and paragraphs.</w:t>
            </w:r>
          </w:p>
          <w:p w14:paraId="004DC7E8" w14:textId="77777777" w:rsidR="003F45B6" w:rsidRPr="00DC1EDF" w:rsidRDefault="003F45B6" w:rsidP="00D046F5">
            <w:pPr>
              <w:rPr>
                <w:sz w:val="28"/>
                <w:szCs w:val="28"/>
              </w:rPr>
            </w:pPr>
          </w:p>
        </w:tc>
      </w:tr>
      <w:tr w:rsidR="003F45B6" w:rsidRPr="00DC1EDF" w14:paraId="3EC4AF2B" w14:textId="77777777" w:rsidTr="00D046F5">
        <w:tc>
          <w:tcPr>
            <w:tcW w:w="1514" w:type="dxa"/>
          </w:tcPr>
          <w:p w14:paraId="2781B000" w14:textId="77777777" w:rsidR="003F45B6" w:rsidRPr="00DC1EDF" w:rsidRDefault="003F45B6" w:rsidP="00D046F5">
            <w:pPr>
              <w:rPr>
                <w:b/>
                <w:bCs/>
                <w:sz w:val="28"/>
                <w:szCs w:val="28"/>
              </w:rPr>
            </w:pPr>
            <w:r w:rsidRPr="00DC1EDF">
              <w:rPr>
                <w:b/>
                <w:bCs/>
                <w:sz w:val="28"/>
                <w:szCs w:val="28"/>
              </w:rPr>
              <w:t>Summarise</w:t>
            </w:r>
          </w:p>
        </w:tc>
        <w:tc>
          <w:tcPr>
            <w:tcW w:w="7502" w:type="dxa"/>
          </w:tcPr>
          <w:p w14:paraId="3549AAAB" w14:textId="77777777" w:rsidR="003F45B6" w:rsidRPr="00DC1EDF" w:rsidRDefault="003F45B6" w:rsidP="00D046F5">
            <w:pPr>
              <w:rPr>
                <w:sz w:val="28"/>
                <w:szCs w:val="28"/>
              </w:rPr>
            </w:pPr>
            <w:r w:rsidRPr="00DC1EDF">
              <w:rPr>
                <w:sz w:val="28"/>
                <w:szCs w:val="28"/>
              </w:rPr>
              <w:t>Put things in your own words in brief outlining the main points. Write in full sentences and paragraphs. Write in full sentences and paragraphs.</w:t>
            </w:r>
          </w:p>
          <w:p w14:paraId="66254493" w14:textId="77777777" w:rsidR="003F45B6" w:rsidRPr="00DC1EDF" w:rsidRDefault="003F45B6" w:rsidP="00D046F5">
            <w:pPr>
              <w:rPr>
                <w:sz w:val="28"/>
                <w:szCs w:val="28"/>
              </w:rPr>
            </w:pPr>
          </w:p>
        </w:tc>
      </w:tr>
    </w:tbl>
    <w:p w14:paraId="1A80D073" w14:textId="77777777" w:rsidR="003F45B6" w:rsidRDefault="003F45B6" w:rsidP="003F45B6">
      <w:pPr>
        <w:rPr>
          <w:b/>
          <w:bCs/>
          <w:sz w:val="24"/>
          <w:szCs w:val="24"/>
        </w:rPr>
      </w:pPr>
    </w:p>
    <w:p w14:paraId="5AC99EB9" w14:textId="77777777" w:rsidR="003F45B6" w:rsidRDefault="003F45B6" w:rsidP="003F45B6">
      <w:pPr>
        <w:rPr>
          <w:b/>
          <w:bCs/>
          <w:sz w:val="24"/>
          <w:szCs w:val="24"/>
        </w:rPr>
      </w:pPr>
    </w:p>
    <w:p w14:paraId="03DAFBF9" w14:textId="77777777" w:rsidR="0080237F" w:rsidRDefault="0080237F" w:rsidP="00C53689">
      <w:pPr>
        <w:spacing w:line="254" w:lineRule="auto"/>
        <w:rPr>
          <w:rFonts w:ascii="Aptos" w:eastAsia="Aptos" w:hAnsi="Aptos" w:cs="Aptos"/>
          <w:b/>
          <w:bCs/>
          <w:color w:val="60A500"/>
          <w:sz w:val="32"/>
          <w:szCs w:val="32"/>
          <w:u w:val="single"/>
        </w:rPr>
      </w:pPr>
    </w:p>
    <w:p w14:paraId="03012DFE" w14:textId="77777777" w:rsidR="0080237F" w:rsidRDefault="0080237F" w:rsidP="00C53689">
      <w:pPr>
        <w:spacing w:line="254" w:lineRule="auto"/>
        <w:rPr>
          <w:rFonts w:ascii="Aptos" w:eastAsia="Aptos" w:hAnsi="Aptos" w:cs="Aptos"/>
          <w:b/>
          <w:bCs/>
          <w:color w:val="60A500"/>
          <w:sz w:val="32"/>
          <w:szCs w:val="32"/>
          <w:u w:val="single"/>
        </w:rPr>
      </w:pPr>
    </w:p>
    <w:p w14:paraId="5F4E1508" w14:textId="77777777" w:rsidR="0080237F" w:rsidRDefault="0080237F" w:rsidP="00C53689">
      <w:pPr>
        <w:spacing w:line="254" w:lineRule="auto"/>
        <w:rPr>
          <w:rFonts w:ascii="Aptos" w:eastAsia="Aptos" w:hAnsi="Aptos" w:cs="Aptos"/>
          <w:b/>
          <w:bCs/>
          <w:color w:val="60A500"/>
          <w:sz w:val="32"/>
          <w:szCs w:val="32"/>
          <w:u w:val="single"/>
        </w:rPr>
      </w:pPr>
    </w:p>
    <w:p w14:paraId="5189B0BE" w14:textId="77777777" w:rsidR="0080237F" w:rsidRDefault="0080237F" w:rsidP="00C53689">
      <w:pPr>
        <w:spacing w:line="254" w:lineRule="auto"/>
        <w:rPr>
          <w:rFonts w:ascii="Aptos" w:eastAsia="Aptos" w:hAnsi="Aptos" w:cs="Aptos"/>
          <w:b/>
          <w:bCs/>
          <w:color w:val="60A500"/>
          <w:sz w:val="32"/>
          <w:szCs w:val="32"/>
          <w:u w:val="single"/>
        </w:rPr>
      </w:pPr>
    </w:p>
    <w:p w14:paraId="2A4E5BE4" w14:textId="77777777" w:rsidR="0080237F" w:rsidRDefault="0080237F" w:rsidP="00C53689">
      <w:pPr>
        <w:spacing w:line="254" w:lineRule="auto"/>
        <w:rPr>
          <w:rFonts w:ascii="Aptos" w:eastAsia="Aptos" w:hAnsi="Aptos" w:cs="Aptos"/>
          <w:b/>
          <w:bCs/>
          <w:color w:val="60A500"/>
          <w:sz w:val="32"/>
          <w:szCs w:val="32"/>
          <w:u w:val="single"/>
        </w:rPr>
      </w:pPr>
    </w:p>
    <w:p w14:paraId="1B27FEC4" w14:textId="77777777" w:rsidR="0080237F" w:rsidRDefault="0080237F" w:rsidP="00C53689">
      <w:pPr>
        <w:spacing w:line="254" w:lineRule="auto"/>
        <w:rPr>
          <w:rFonts w:ascii="Aptos" w:eastAsia="Aptos" w:hAnsi="Aptos" w:cs="Aptos"/>
          <w:b/>
          <w:bCs/>
          <w:color w:val="60A500"/>
          <w:sz w:val="32"/>
          <w:szCs w:val="32"/>
          <w:u w:val="single"/>
        </w:rPr>
      </w:pPr>
    </w:p>
    <w:p w14:paraId="68655CDF" w14:textId="77777777" w:rsidR="0080237F" w:rsidRDefault="0080237F" w:rsidP="00C53689">
      <w:pPr>
        <w:spacing w:line="254" w:lineRule="auto"/>
        <w:rPr>
          <w:rFonts w:ascii="Aptos" w:eastAsia="Aptos" w:hAnsi="Aptos" w:cs="Aptos"/>
          <w:b/>
          <w:bCs/>
          <w:color w:val="60A500"/>
          <w:sz w:val="32"/>
          <w:szCs w:val="32"/>
          <w:u w:val="single"/>
        </w:rPr>
      </w:pPr>
    </w:p>
    <w:p w14:paraId="13A8D5A5" w14:textId="77777777" w:rsidR="0080237F" w:rsidRDefault="0080237F" w:rsidP="00C53689">
      <w:pPr>
        <w:spacing w:line="254" w:lineRule="auto"/>
        <w:rPr>
          <w:rFonts w:ascii="Aptos" w:eastAsia="Aptos" w:hAnsi="Aptos" w:cs="Aptos"/>
          <w:b/>
          <w:bCs/>
          <w:color w:val="60A500"/>
          <w:sz w:val="32"/>
          <w:szCs w:val="32"/>
          <w:u w:val="single"/>
        </w:rPr>
      </w:pPr>
    </w:p>
    <w:p w14:paraId="4F18CD5E" w14:textId="77777777" w:rsidR="0080237F" w:rsidRDefault="0080237F" w:rsidP="00C53689">
      <w:pPr>
        <w:spacing w:line="254" w:lineRule="auto"/>
        <w:rPr>
          <w:rFonts w:ascii="Aptos" w:eastAsia="Aptos" w:hAnsi="Aptos" w:cs="Aptos"/>
          <w:b/>
          <w:bCs/>
          <w:color w:val="60A500"/>
          <w:sz w:val="32"/>
          <w:szCs w:val="32"/>
          <w:u w:val="single"/>
        </w:rPr>
      </w:pPr>
    </w:p>
    <w:p w14:paraId="058B725B" w14:textId="77777777" w:rsidR="0080237F" w:rsidRDefault="0080237F" w:rsidP="00C53689">
      <w:pPr>
        <w:spacing w:line="254" w:lineRule="auto"/>
        <w:rPr>
          <w:rFonts w:ascii="Aptos" w:eastAsia="Aptos" w:hAnsi="Aptos" w:cs="Aptos"/>
          <w:b/>
          <w:bCs/>
          <w:color w:val="60A500"/>
          <w:sz w:val="32"/>
          <w:szCs w:val="32"/>
          <w:u w:val="single"/>
        </w:rPr>
      </w:pPr>
    </w:p>
    <w:p w14:paraId="51AED36A" w14:textId="77777777" w:rsidR="0080237F" w:rsidRDefault="0080237F" w:rsidP="00C53689">
      <w:pPr>
        <w:spacing w:line="254" w:lineRule="auto"/>
        <w:rPr>
          <w:rFonts w:ascii="Aptos" w:eastAsia="Aptos" w:hAnsi="Aptos" w:cs="Aptos"/>
          <w:b/>
          <w:bCs/>
          <w:color w:val="60A500"/>
          <w:sz w:val="32"/>
          <w:szCs w:val="32"/>
          <w:u w:val="single"/>
        </w:rPr>
      </w:pPr>
    </w:p>
    <w:p w14:paraId="3AF178DA" w14:textId="77777777" w:rsidR="0080237F" w:rsidRDefault="0080237F" w:rsidP="00C53689">
      <w:pPr>
        <w:spacing w:line="254" w:lineRule="auto"/>
        <w:rPr>
          <w:rFonts w:ascii="Aptos" w:eastAsia="Aptos" w:hAnsi="Aptos" w:cs="Aptos"/>
          <w:b/>
          <w:bCs/>
          <w:color w:val="60A500"/>
          <w:sz w:val="32"/>
          <w:szCs w:val="32"/>
          <w:u w:val="single"/>
        </w:rPr>
      </w:pPr>
    </w:p>
    <w:p w14:paraId="5CB619E3" w14:textId="77777777" w:rsidR="0080237F" w:rsidRDefault="0080237F" w:rsidP="00C53689">
      <w:pPr>
        <w:spacing w:line="254" w:lineRule="auto"/>
        <w:rPr>
          <w:rFonts w:ascii="Aptos" w:eastAsia="Aptos" w:hAnsi="Aptos" w:cs="Aptos"/>
          <w:b/>
          <w:bCs/>
          <w:color w:val="60A500"/>
          <w:sz w:val="32"/>
          <w:szCs w:val="32"/>
          <w:u w:val="single"/>
        </w:rPr>
      </w:pPr>
    </w:p>
    <w:p w14:paraId="510BF95F" w14:textId="77777777" w:rsidR="0080237F" w:rsidRDefault="0080237F" w:rsidP="00C53689">
      <w:pPr>
        <w:spacing w:line="254" w:lineRule="auto"/>
        <w:rPr>
          <w:rFonts w:ascii="Aptos" w:eastAsia="Aptos" w:hAnsi="Aptos" w:cs="Aptos"/>
          <w:b/>
          <w:bCs/>
          <w:color w:val="60A500"/>
          <w:sz w:val="32"/>
          <w:szCs w:val="32"/>
          <w:u w:val="single"/>
        </w:rPr>
      </w:pPr>
    </w:p>
    <w:p w14:paraId="536A9E88" w14:textId="77777777" w:rsidR="0080237F" w:rsidRDefault="0080237F" w:rsidP="00C53689">
      <w:pPr>
        <w:spacing w:line="254" w:lineRule="auto"/>
        <w:rPr>
          <w:rFonts w:ascii="Aptos" w:eastAsia="Aptos" w:hAnsi="Aptos" w:cs="Aptos"/>
          <w:b/>
          <w:bCs/>
          <w:color w:val="60A500"/>
          <w:sz w:val="32"/>
          <w:szCs w:val="32"/>
          <w:u w:val="single"/>
        </w:rPr>
      </w:pPr>
    </w:p>
    <w:p w14:paraId="3C50AC43" w14:textId="77777777" w:rsidR="0080237F" w:rsidRDefault="0080237F" w:rsidP="00C53689">
      <w:pPr>
        <w:spacing w:line="254" w:lineRule="auto"/>
        <w:rPr>
          <w:rFonts w:ascii="Aptos" w:eastAsia="Aptos" w:hAnsi="Aptos" w:cs="Aptos"/>
          <w:b/>
          <w:bCs/>
          <w:color w:val="60A500"/>
          <w:sz w:val="32"/>
          <w:szCs w:val="32"/>
          <w:u w:val="single"/>
        </w:rPr>
      </w:pPr>
    </w:p>
    <w:p w14:paraId="7DED4C8B" w14:textId="77777777" w:rsidR="00C53689" w:rsidRDefault="32815B33" w:rsidP="00C53689">
      <w:pPr>
        <w:spacing w:line="254" w:lineRule="auto"/>
        <w:rPr>
          <w:rFonts w:ascii="Aptos" w:eastAsia="Aptos" w:hAnsi="Aptos" w:cs="Aptos"/>
          <w:b/>
          <w:bCs/>
          <w:color w:val="60A500"/>
          <w:sz w:val="32"/>
          <w:szCs w:val="32"/>
          <w:u w:val="single"/>
        </w:rPr>
      </w:pPr>
      <w:r w:rsidRPr="389D9321">
        <w:rPr>
          <w:rFonts w:ascii="Aptos" w:eastAsia="Aptos" w:hAnsi="Aptos" w:cs="Aptos"/>
          <w:b/>
          <w:bCs/>
          <w:color w:val="60A500"/>
          <w:sz w:val="32"/>
          <w:szCs w:val="32"/>
          <w:u w:val="single"/>
        </w:rPr>
        <w:t xml:space="preserve"> </w:t>
      </w:r>
    </w:p>
    <w:p w14:paraId="139E7845" w14:textId="77777777" w:rsidR="00C53689" w:rsidRDefault="00C53689" w:rsidP="00C53689">
      <w:pPr>
        <w:spacing w:line="254" w:lineRule="auto"/>
        <w:rPr>
          <w:rFonts w:ascii="Aptos" w:eastAsia="Aptos" w:hAnsi="Aptos" w:cs="Aptos"/>
          <w:b/>
          <w:bCs/>
          <w:color w:val="60A500"/>
          <w:sz w:val="32"/>
          <w:szCs w:val="32"/>
          <w:u w:val="single"/>
        </w:rPr>
      </w:pPr>
    </w:p>
    <w:p w14:paraId="4178A7A3" w14:textId="77777777" w:rsidR="00F55C18" w:rsidRDefault="00C144BF" w:rsidP="00285286">
      <w:pPr>
        <w:spacing w:line="254" w:lineRule="auto"/>
        <w:rPr>
          <w:b/>
          <w:bCs/>
          <w:color w:val="3E6C72"/>
          <w:sz w:val="32"/>
          <w:szCs w:val="32"/>
        </w:rPr>
      </w:pPr>
      <w:r>
        <w:rPr>
          <w:b/>
          <w:bCs/>
          <w:color w:val="3E6C72"/>
          <w:sz w:val="32"/>
          <w:szCs w:val="32"/>
        </w:rPr>
        <w:lastRenderedPageBreak/>
        <w:t>1</w:t>
      </w:r>
      <w:r w:rsidR="001B44D3" w:rsidRPr="001B44D3">
        <w:t xml:space="preserve"> </w:t>
      </w:r>
      <w:r w:rsidR="001B44D3" w:rsidRPr="001B44D3">
        <w:rPr>
          <w:b/>
          <w:bCs/>
          <w:color w:val="3E6C72"/>
          <w:sz w:val="32"/>
          <w:szCs w:val="32"/>
        </w:rPr>
        <w:t>Understand how to prevent and control the spread of infection</w:t>
      </w:r>
      <w:r w:rsidR="001B44D3">
        <w:rPr>
          <w:b/>
          <w:bCs/>
          <w:color w:val="3E6C72"/>
          <w:sz w:val="32"/>
          <w:szCs w:val="32"/>
        </w:rPr>
        <w:t>.</w:t>
      </w:r>
    </w:p>
    <w:tbl>
      <w:tblPr>
        <w:tblStyle w:val="TableGrid"/>
        <w:tblW w:w="0" w:type="auto"/>
        <w:tblLook w:val="04A0" w:firstRow="1" w:lastRow="0" w:firstColumn="1" w:lastColumn="0" w:noHBand="0" w:noVBand="1"/>
      </w:tblPr>
      <w:tblGrid>
        <w:gridCol w:w="9016"/>
      </w:tblGrid>
      <w:tr w:rsidR="00E359FF" w:rsidRPr="00081ACC" w14:paraId="010C8FEC" w14:textId="77777777" w:rsidTr="000F7E52">
        <w:tc>
          <w:tcPr>
            <w:tcW w:w="9016" w:type="dxa"/>
          </w:tcPr>
          <w:p w14:paraId="4CC3F760" w14:textId="77777777" w:rsidR="003A33A1" w:rsidRPr="003B5521" w:rsidRDefault="003A33A1" w:rsidP="000F7E52">
            <w:pPr>
              <w:rPr>
                <w:rFonts w:ascii="Arial" w:hAnsi="Arial"/>
                <w:sz w:val="21"/>
              </w:rPr>
            </w:pPr>
            <w:r w:rsidRPr="003B5521">
              <w:rPr>
                <w:rFonts w:ascii="Arial" w:hAnsi="Arial"/>
                <w:sz w:val="21"/>
              </w:rPr>
              <w:t>Amplification:</w:t>
            </w:r>
          </w:p>
          <w:p w14:paraId="14F5EB94" w14:textId="77777777" w:rsidR="00DF0BC3" w:rsidRPr="003B5521" w:rsidRDefault="00DF0BC3" w:rsidP="001B44D3">
            <w:pPr>
              <w:rPr>
                <w:rFonts w:ascii="Arial" w:hAnsi="Arial"/>
                <w:sz w:val="21"/>
              </w:rPr>
            </w:pPr>
            <w:r w:rsidRPr="003B5521">
              <w:rPr>
                <w:rFonts w:ascii="Arial" w:hAnsi="Arial"/>
                <w:sz w:val="21"/>
              </w:rPr>
              <w:t xml:space="preserve">1.1 Types of infection could include: </w:t>
            </w:r>
          </w:p>
          <w:p w14:paraId="395B4E1B" w14:textId="77777777" w:rsidR="00DF0BC3" w:rsidRPr="003B5521" w:rsidRDefault="00DF0BC3" w:rsidP="001B44D3">
            <w:pPr>
              <w:rPr>
                <w:rFonts w:ascii="Arial" w:hAnsi="Arial"/>
                <w:sz w:val="21"/>
              </w:rPr>
            </w:pPr>
            <w:r w:rsidRPr="003B5521">
              <w:rPr>
                <w:rFonts w:ascii="Arial" w:hAnsi="Arial"/>
                <w:sz w:val="21"/>
              </w:rPr>
              <w:t xml:space="preserve">a) bacterial </w:t>
            </w:r>
          </w:p>
          <w:p w14:paraId="7ED02444" w14:textId="77777777" w:rsidR="00DF0BC3" w:rsidRPr="003B5521" w:rsidRDefault="00DF0BC3" w:rsidP="001B44D3">
            <w:pPr>
              <w:rPr>
                <w:rFonts w:ascii="Arial" w:hAnsi="Arial"/>
                <w:sz w:val="21"/>
              </w:rPr>
            </w:pPr>
            <w:r w:rsidRPr="003B5521">
              <w:rPr>
                <w:rFonts w:ascii="Arial" w:hAnsi="Arial"/>
                <w:sz w:val="21"/>
              </w:rPr>
              <w:t xml:space="preserve">b) viral </w:t>
            </w:r>
          </w:p>
          <w:p w14:paraId="120C4954" w14:textId="77777777" w:rsidR="00DF0BC3" w:rsidRPr="003B5521" w:rsidRDefault="00DF0BC3" w:rsidP="001B44D3">
            <w:pPr>
              <w:rPr>
                <w:rFonts w:ascii="Arial" w:hAnsi="Arial"/>
                <w:sz w:val="21"/>
              </w:rPr>
            </w:pPr>
            <w:r w:rsidRPr="003B5521">
              <w:rPr>
                <w:rFonts w:ascii="Arial" w:hAnsi="Arial"/>
                <w:sz w:val="21"/>
              </w:rPr>
              <w:t xml:space="preserve">c) fungal </w:t>
            </w:r>
          </w:p>
          <w:p w14:paraId="7C65E278" w14:textId="77777777" w:rsidR="00DF0BC3" w:rsidRPr="003B5521" w:rsidRDefault="00DF0BC3" w:rsidP="001B44D3">
            <w:pPr>
              <w:rPr>
                <w:rFonts w:ascii="Arial" w:hAnsi="Arial"/>
                <w:sz w:val="21"/>
              </w:rPr>
            </w:pPr>
            <w:r w:rsidRPr="003B5521">
              <w:rPr>
                <w:rFonts w:ascii="Arial" w:hAnsi="Arial"/>
                <w:sz w:val="21"/>
              </w:rPr>
              <w:t xml:space="preserve">d) parasitic </w:t>
            </w:r>
          </w:p>
          <w:p w14:paraId="6BAE1651" w14:textId="77777777" w:rsidR="00DF0BC3" w:rsidRPr="003B5521" w:rsidRDefault="00DF0BC3" w:rsidP="001B44D3">
            <w:pPr>
              <w:rPr>
                <w:rFonts w:ascii="Arial" w:hAnsi="Arial"/>
                <w:sz w:val="21"/>
              </w:rPr>
            </w:pPr>
            <w:r w:rsidRPr="003B5521">
              <w:rPr>
                <w:rFonts w:ascii="Arial" w:hAnsi="Arial"/>
                <w:sz w:val="21"/>
              </w:rPr>
              <w:t xml:space="preserve">e) protozoan </w:t>
            </w:r>
          </w:p>
          <w:p w14:paraId="109B2407" w14:textId="77777777" w:rsidR="00DF0BC3" w:rsidRPr="003B5521" w:rsidRDefault="00DF0BC3" w:rsidP="001B44D3">
            <w:pPr>
              <w:rPr>
                <w:rFonts w:ascii="Arial" w:hAnsi="Arial"/>
                <w:sz w:val="21"/>
              </w:rPr>
            </w:pPr>
            <w:r w:rsidRPr="003B5521">
              <w:rPr>
                <w:rFonts w:ascii="Arial" w:hAnsi="Arial"/>
                <w:sz w:val="21"/>
              </w:rPr>
              <w:t xml:space="preserve">1.3 Individuals: a person accessing care and support. The individual, or individuals, will normally refer to the person or people that the learner is providing care and support for. </w:t>
            </w:r>
          </w:p>
          <w:p w14:paraId="2AC1EB19" w14:textId="77777777" w:rsidR="008A53FE" w:rsidRPr="003B5521" w:rsidRDefault="008A53FE" w:rsidP="001B44D3">
            <w:pPr>
              <w:rPr>
                <w:rFonts w:ascii="Arial" w:hAnsi="Arial"/>
                <w:sz w:val="21"/>
              </w:rPr>
            </w:pPr>
            <w:r w:rsidRPr="003B5521">
              <w:rPr>
                <w:rFonts w:ascii="Arial" w:hAnsi="Arial"/>
                <w:sz w:val="21"/>
              </w:rPr>
              <w:t>1.6</w:t>
            </w:r>
            <w:r w:rsidR="00DF0BC3" w:rsidRPr="003B5521">
              <w:rPr>
                <w:rFonts w:ascii="Arial" w:hAnsi="Arial"/>
                <w:sz w:val="21"/>
              </w:rPr>
              <w:t xml:space="preserve"> Others: in this context, refers to everyone a worker is likely to come in to contact with, including: </w:t>
            </w:r>
          </w:p>
          <w:p w14:paraId="6C64EDA7" w14:textId="77777777" w:rsidR="008A53FE" w:rsidRPr="003B5521" w:rsidRDefault="00DF0BC3" w:rsidP="001B44D3">
            <w:pPr>
              <w:rPr>
                <w:rFonts w:ascii="Arial" w:hAnsi="Arial"/>
                <w:sz w:val="21"/>
              </w:rPr>
            </w:pPr>
            <w:r w:rsidRPr="003B5521">
              <w:rPr>
                <w:rFonts w:ascii="Arial" w:hAnsi="Arial"/>
                <w:sz w:val="21"/>
              </w:rPr>
              <w:t xml:space="preserve">a) individuals accessing care and support services </w:t>
            </w:r>
          </w:p>
          <w:p w14:paraId="76FE1C1F" w14:textId="77777777" w:rsidR="008A53FE" w:rsidRPr="003B5521" w:rsidRDefault="00DF0BC3" w:rsidP="001B44D3">
            <w:pPr>
              <w:rPr>
                <w:rFonts w:ascii="Arial" w:hAnsi="Arial"/>
                <w:sz w:val="21"/>
              </w:rPr>
            </w:pPr>
            <w:r w:rsidRPr="003B5521">
              <w:rPr>
                <w:rFonts w:ascii="Arial" w:hAnsi="Arial"/>
                <w:sz w:val="21"/>
              </w:rPr>
              <w:t xml:space="preserve">b) carers, loved ones, family, friends of those accessing care and support services </w:t>
            </w:r>
          </w:p>
          <w:p w14:paraId="0D89C63A" w14:textId="77777777" w:rsidR="008A53FE" w:rsidRPr="003B5521" w:rsidRDefault="00DF0BC3" w:rsidP="001B44D3">
            <w:pPr>
              <w:rPr>
                <w:rFonts w:ascii="Arial" w:hAnsi="Arial"/>
                <w:sz w:val="21"/>
              </w:rPr>
            </w:pPr>
            <w:r w:rsidRPr="003B5521">
              <w:rPr>
                <w:rFonts w:ascii="Arial" w:hAnsi="Arial"/>
                <w:sz w:val="21"/>
              </w:rPr>
              <w:t xml:space="preserve">c) colleagues and peers </w:t>
            </w:r>
          </w:p>
          <w:p w14:paraId="7986675F" w14:textId="77777777" w:rsidR="008A53FE" w:rsidRPr="003B5521" w:rsidRDefault="00DF0BC3" w:rsidP="001B44D3">
            <w:pPr>
              <w:rPr>
                <w:rFonts w:ascii="Arial" w:hAnsi="Arial"/>
                <w:sz w:val="21"/>
              </w:rPr>
            </w:pPr>
            <w:r w:rsidRPr="003B5521">
              <w:rPr>
                <w:rFonts w:ascii="Arial" w:hAnsi="Arial"/>
                <w:sz w:val="21"/>
              </w:rPr>
              <w:t xml:space="preserve">d) managers and supervisors </w:t>
            </w:r>
          </w:p>
          <w:p w14:paraId="3438B294" w14:textId="77777777" w:rsidR="008A53FE" w:rsidRPr="003B5521" w:rsidRDefault="00DF0BC3" w:rsidP="001B44D3">
            <w:pPr>
              <w:rPr>
                <w:rFonts w:ascii="Arial" w:hAnsi="Arial"/>
                <w:sz w:val="21"/>
              </w:rPr>
            </w:pPr>
            <w:r w:rsidRPr="003B5521">
              <w:rPr>
                <w:rFonts w:ascii="Arial" w:hAnsi="Arial"/>
                <w:sz w:val="21"/>
              </w:rPr>
              <w:t xml:space="preserve">e) professionals from other services </w:t>
            </w:r>
          </w:p>
          <w:p w14:paraId="7E27B666" w14:textId="77777777" w:rsidR="008A53FE" w:rsidRPr="003B5521" w:rsidRDefault="00DF0BC3" w:rsidP="001B44D3">
            <w:pPr>
              <w:rPr>
                <w:rFonts w:ascii="Arial" w:hAnsi="Arial"/>
                <w:sz w:val="21"/>
              </w:rPr>
            </w:pPr>
            <w:r w:rsidRPr="003B5521">
              <w:rPr>
                <w:rFonts w:ascii="Arial" w:hAnsi="Arial"/>
                <w:sz w:val="21"/>
              </w:rPr>
              <w:t xml:space="preserve">f) visitors to the work setting </w:t>
            </w:r>
          </w:p>
          <w:p w14:paraId="548D50B4" w14:textId="77777777" w:rsidR="008A53FE" w:rsidRPr="003B5521" w:rsidRDefault="00DF0BC3" w:rsidP="001B44D3">
            <w:pPr>
              <w:rPr>
                <w:rFonts w:ascii="Arial" w:hAnsi="Arial"/>
                <w:sz w:val="21"/>
              </w:rPr>
            </w:pPr>
            <w:r w:rsidRPr="003B5521">
              <w:rPr>
                <w:rFonts w:ascii="Arial" w:hAnsi="Arial"/>
                <w:sz w:val="21"/>
              </w:rPr>
              <w:t xml:space="preserve">g) members of the community </w:t>
            </w:r>
          </w:p>
          <w:p w14:paraId="4C5DE7BA" w14:textId="77777777" w:rsidR="008A53FE" w:rsidRPr="003B5521" w:rsidRDefault="00DF0BC3" w:rsidP="001B44D3">
            <w:pPr>
              <w:rPr>
                <w:rFonts w:ascii="Arial" w:hAnsi="Arial"/>
                <w:sz w:val="21"/>
              </w:rPr>
            </w:pPr>
            <w:r w:rsidRPr="003B5521">
              <w:rPr>
                <w:rFonts w:ascii="Arial" w:hAnsi="Arial"/>
                <w:sz w:val="21"/>
              </w:rPr>
              <w:t xml:space="preserve">h) volunteers. </w:t>
            </w:r>
          </w:p>
          <w:p w14:paraId="498F9858" w14:textId="77777777" w:rsidR="001B44D3" w:rsidRPr="003B5521" w:rsidRDefault="00A06294" w:rsidP="001B44D3">
            <w:pPr>
              <w:rPr>
                <w:rFonts w:ascii="Arial" w:hAnsi="Arial"/>
                <w:sz w:val="21"/>
              </w:rPr>
            </w:pPr>
            <w:r w:rsidRPr="003B5521">
              <w:rPr>
                <w:rFonts w:ascii="Arial" w:hAnsi="Arial"/>
                <w:sz w:val="21"/>
              </w:rPr>
              <w:t xml:space="preserve">1.7 </w:t>
            </w:r>
            <w:r w:rsidR="00DF0BC3" w:rsidRPr="003B5521">
              <w:rPr>
                <w:rFonts w:ascii="Arial" w:hAnsi="Arial"/>
                <w:sz w:val="21"/>
              </w:rPr>
              <w:t>Decontamination: after cleaning, environments and equipment may require disinfection and sterilisation. Learners must refer to own workplace and agreed policies and procedures</w:t>
            </w:r>
          </w:p>
          <w:p w14:paraId="24D456A4" w14:textId="77777777" w:rsidR="00E359FF" w:rsidRPr="003B5521" w:rsidRDefault="00E359FF" w:rsidP="000F7E52">
            <w:pPr>
              <w:rPr>
                <w:rFonts w:ascii="Arial" w:hAnsi="Arial"/>
                <w:sz w:val="21"/>
              </w:rPr>
            </w:pPr>
          </w:p>
        </w:tc>
      </w:tr>
    </w:tbl>
    <w:p w14:paraId="59FA0901" w14:textId="77777777" w:rsidR="00E359FF" w:rsidRDefault="00E359FF" w:rsidP="000977E3">
      <w:pPr>
        <w:rPr>
          <w:sz w:val="28"/>
          <w:szCs w:val="28"/>
        </w:rPr>
      </w:pPr>
    </w:p>
    <w:p w14:paraId="68385503" w14:textId="77777777" w:rsidR="00570B70" w:rsidRDefault="003A33A1" w:rsidP="00570B70">
      <w:pPr>
        <w:rPr>
          <w:sz w:val="28"/>
          <w:szCs w:val="28"/>
        </w:rPr>
      </w:pPr>
      <w:r>
        <w:rPr>
          <w:sz w:val="28"/>
          <w:szCs w:val="28"/>
        </w:rPr>
        <w:t xml:space="preserve">1.1 </w:t>
      </w:r>
      <w:r w:rsidR="00DF0BC3" w:rsidRPr="00DF0BC3">
        <w:rPr>
          <w:sz w:val="28"/>
          <w:szCs w:val="28"/>
        </w:rPr>
        <w:t xml:space="preserve">Describe </w:t>
      </w:r>
      <w:r w:rsidR="00642246">
        <w:rPr>
          <w:sz w:val="28"/>
          <w:szCs w:val="28"/>
        </w:rPr>
        <w:t xml:space="preserve">the </w:t>
      </w:r>
      <w:r w:rsidR="00DF0BC3" w:rsidRPr="00DF0BC3">
        <w:rPr>
          <w:sz w:val="28"/>
          <w:szCs w:val="28"/>
        </w:rPr>
        <w:t>different types of infection</w:t>
      </w:r>
      <w:r w:rsidR="00DF0BC3">
        <w:rPr>
          <w:sz w:val="28"/>
          <w:szCs w:val="28"/>
        </w:rPr>
        <w:t>.</w:t>
      </w:r>
    </w:p>
    <w:tbl>
      <w:tblPr>
        <w:tblStyle w:val="TableGrid"/>
        <w:tblW w:w="0" w:type="auto"/>
        <w:tblLook w:val="04A0" w:firstRow="1" w:lastRow="0" w:firstColumn="1" w:lastColumn="0" w:noHBand="0" w:noVBand="1"/>
      </w:tblPr>
      <w:tblGrid>
        <w:gridCol w:w="9016"/>
      </w:tblGrid>
      <w:tr w:rsidR="004D60E5" w:rsidRPr="00081ACC" w14:paraId="40A759D8" w14:textId="77777777" w:rsidTr="00DF3E52">
        <w:tc>
          <w:tcPr>
            <w:tcW w:w="9016" w:type="dxa"/>
          </w:tcPr>
          <w:p w14:paraId="625FE094" w14:textId="77777777" w:rsidR="003B5521" w:rsidRDefault="00000000">
            <w:pPr>
              <w:spacing w:after="120"/>
              <w:rPr>
                <w:rFonts w:ascii="Arial" w:hAnsi="Arial"/>
                <w:sz w:val="21"/>
              </w:rPr>
            </w:pPr>
            <w:r>
              <w:rPr>
                <w:rFonts w:ascii="Arial" w:hAnsi="Arial"/>
                <w:sz w:val="21"/>
              </w:rPr>
              <w:t>There are several types of infection that may affect people receiving adult social care. Bacterial infections are caused by bacteria and include conditions such as urinary tract infections and some wound infections. Viral infections are caused by viruses and include influenza, norovirus and COVID-19. Fungal infections are caused by fungi and can affect the skin, mouth or other body areas; examples include thrush and some forms of athlete's foot. Parasitic infections are caused by organisms that live on or in a host and include scabies and some intestinal parasites. Protozoan infections are caused by single-celled organisms, with some intestinal illnesses being examples. Some organisms can be carried without causing symptoms, so a person may still contribute to transmission depending on the infection.</w:t>
            </w:r>
          </w:p>
          <w:p w14:paraId="54223DBD" w14:textId="74D31F2C" w:rsidR="0003086A" w:rsidRDefault="00000000">
            <w:pPr>
              <w:spacing w:after="120"/>
            </w:pPr>
            <w:r>
              <w:rPr>
                <w:rFonts w:ascii="Arial" w:hAnsi="Arial"/>
                <w:sz w:val="21"/>
              </w:rPr>
              <w:t xml:space="preserve"> In adult social care, the type of organism matters because transmission routes and control measures can differ. For example, diarrhoeal and vomiting illnesses may require particular attention to handwashing with soap and water, while respiratory infections require respiratory hygiene, ventilation and appropriate PPE following risk assessment. Correct identification should be left to appropriate clinical professionals, but care workers need to recognise signs of possible infection and follow workplace procedures promptly.</w:t>
            </w:r>
          </w:p>
        </w:tc>
      </w:tr>
    </w:tbl>
    <w:p w14:paraId="6F2E99AB" w14:textId="77777777" w:rsidR="004D60E5" w:rsidRDefault="004D60E5" w:rsidP="00570B70">
      <w:pPr>
        <w:rPr>
          <w:sz w:val="28"/>
          <w:szCs w:val="28"/>
        </w:rPr>
      </w:pPr>
    </w:p>
    <w:p w14:paraId="69CA2C08" w14:textId="77777777" w:rsidR="00AC0374" w:rsidRDefault="00570B70" w:rsidP="000977E3">
      <w:pPr>
        <w:rPr>
          <w:sz w:val="28"/>
          <w:szCs w:val="28"/>
        </w:rPr>
      </w:pPr>
      <w:r>
        <w:rPr>
          <w:sz w:val="28"/>
          <w:szCs w:val="28"/>
        </w:rPr>
        <w:t xml:space="preserve">1.2 </w:t>
      </w:r>
      <w:r w:rsidR="00DF0BC3" w:rsidRPr="00DF0BC3">
        <w:rPr>
          <w:sz w:val="28"/>
          <w:szCs w:val="28"/>
        </w:rPr>
        <w:t>Explain how the chain of infection can lead to the spread of infection</w:t>
      </w:r>
      <w:r w:rsidR="00A673DB">
        <w:rPr>
          <w:sz w:val="28"/>
          <w:szCs w:val="28"/>
        </w:rPr>
        <w:t>.</w:t>
      </w:r>
    </w:p>
    <w:tbl>
      <w:tblPr>
        <w:tblStyle w:val="TableGrid"/>
        <w:tblW w:w="0" w:type="auto"/>
        <w:tblLook w:val="04A0" w:firstRow="1" w:lastRow="0" w:firstColumn="1" w:lastColumn="0" w:noHBand="0" w:noVBand="1"/>
      </w:tblPr>
      <w:tblGrid>
        <w:gridCol w:w="9016"/>
      </w:tblGrid>
      <w:tr w:rsidR="004D60E5" w:rsidRPr="00081ACC" w14:paraId="2CCB4779" w14:textId="77777777" w:rsidTr="00DF3E52">
        <w:tc>
          <w:tcPr>
            <w:tcW w:w="9016" w:type="dxa"/>
          </w:tcPr>
          <w:p w14:paraId="43D8F245" w14:textId="77777777" w:rsidR="003B5521" w:rsidRDefault="00000000">
            <w:pPr>
              <w:spacing w:after="120"/>
              <w:rPr>
                <w:rFonts w:ascii="Arial" w:hAnsi="Arial"/>
                <w:sz w:val="21"/>
              </w:rPr>
            </w:pPr>
            <w:r>
              <w:rPr>
                <w:rFonts w:ascii="Arial" w:hAnsi="Arial"/>
                <w:sz w:val="21"/>
              </w:rPr>
              <w:t xml:space="preserve">The chain of infection explains how an infectious agent can move from one person or source to another. It is commonly described using six links: the infectious agent, reservoir, portal of exit, mode of transmission, portal of entry and susceptible host. A pathogen must be present, survive in a reservoir such as a person or contaminated environment, leave through a route such as respiratory secretions or body fluids, and then reach another person through direct contact, droplets, contaminated equipment, food or other transmission routes. It must then </w:t>
            </w:r>
            <w:r>
              <w:rPr>
                <w:rFonts w:ascii="Arial" w:hAnsi="Arial"/>
                <w:sz w:val="21"/>
              </w:rPr>
              <w:lastRenderedPageBreak/>
              <w:t xml:space="preserve">enter through a suitable portal such as the mouth, nose, eyes, respiratory tract or broken skin, and the new host must be susceptible enough for infection to develop. Infection prevention works by breaking one or more links. </w:t>
            </w:r>
          </w:p>
          <w:p w14:paraId="0C0812F0" w14:textId="2C4A923D" w:rsidR="0003086A" w:rsidRDefault="00000000">
            <w:pPr>
              <w:spacing w:after="120"/>
            </w:pPr>
            <w:r>
              <w:rPr>
                <w:rFonts w:ascii="Arial" w:hAnsi="Arial"/>
                <w:sz w:val="21"/>
              </w:rPr>
              <w:t>Hand hygiene reduces organisms on hands; cleaning and disinfection reduce contamination of equipment and surfaces; respiratory hygiene reduces spread from coughing and sneezing; PPE can protect skin and mucous membranes when exposure is anticipated; and safe waste and laundry procedures reduce environmental transmission. Understanding the chain helps explain why one measure alone is not enough and why consistent standard precautions are essential.</w:t>
            </w:r>
          </w:p>
        </w:tc>
      </w:tr>
    </w:tbl>
    <w:p w14:paraId="0D81AEF9" w14:textId="77777777" w:rsidR="004D60E5" w:rsidRDefault="004D60E5" w:rsidP="000977E3">
      <w:pPr>
        <w:rPr>
          <w:sz w:val="28"/>
          <w:szCs w:val="28"/>
        </w:rPr>
      </w:pPr>
    </w:p>
    <w:p w14:paraId="43223AE8" w14:textId="77777777" w:rsidR="00DF0BC3" w:rsidRDefault="00DF0BC3" w:rsidP="000977E3">
      <w:pPr>
        <w:rPr>
          <w:sz w:val="28"/>
          <w:szCs w:val="28"/>
        </w:rPr>
      </w:pPr>
      <w:r>
        <w:rPr>
          <w:sz w:val="28"/>
          <w:szCs w:val="28"/>
        </w:rPr>
        <w:t xml:space="preserve">1.3 </w:t>
      </w:r>
      <w:r w:rsidRPr="00DF0BC3">
        <w:rPr>
          <w:sz w:val="28"/>
          <w:szCs w:val="28"/>
        </w:rPr>
        <w:t>Explain how to identify individuals who have, or are at risk of developing, an infection</w:t>
      </w:r>
      <w:r w:rsidR="00A673DB">
        <w:rPr>
          <w:sz w:val="28"/>
          <w:szCs w:val="28"/>
        </w:rPr>
        <w:t>.</w:t>
      </w:r>
    </w:p>
    <w:tbl>
      <w:tblPr>
        <w:tblStyle w:val="TableGrid"/>
        <w:tblW w:w="0" w:type="auto"/>
        <w:tblLook w:val="04A0" w:firstRow="1" w:lastRow="0" w:firstColumn="1" w:lastColumn="0" w:noHBand="0" w:noVBand="1"/>
      </w:tblPr>
      <w:tblGrid>
        <w:gridCol w:w="9016"/>
      </w:tblGrid>
      <w:tr w:rsidR="004D60E5" w:rsidRPr="00081ACC" w14:paraId="4E5DDD1B" w14:textId="77777777" w:rsidTr="00DF3E52">
        <w:tc>
          <w:tcPr>
            <w:tcW w:w="9016" w:type="dxa"/>
          </w:tcPr>
          <w:p w14:paraId="6C163DB7" w14:textId="77777777" w:rsidR="003B5521" w:rsidRDefault="00000000">
            <w:pPr>
              <w:spacing w:after="120"/>
              <w:rPr>
                <w:rFonts w:ascii="Arial" w:hAnsi="Arial"/>
                <w:sz w:val="21"/>
              </w:rPr>
            </w:pPr>
            <w:r>
              <w:rPr>
                <w:rFonts w:ascii="Arial" w:hAnsi="Arial"/>
                <w:sz w:val="21"/>
              </w:rPr>
              <w:t xml:space="preserve">I would identify possible infection by looking for changes in a person's usual condition and by following the care plan and reporting procedures. Possible signs include a new or worsening cough, fever, chills, breathlessness, diarrhoea, vomiting, unusual tiredness, confusion, changes in appetite, redness or swelling around a wound, discharge, pain or changes in urine. Some people, particularly older or frail individuals, may not show typical symptoms, so a change from their normal presentation can be important. I would also consider risk factors such as wounds, invasive devices, reduced immunity, recent surgery, contact with someone with an infectious illness or exposure during an outbreak. I must not diagnose an infection outside my competence. </w:t>
            </w:r>
          </w:p>
          <w:p w14:paraId="133AB5D1" w14:textId="0C491E26" w:rsidR="0003086A" w:rsidRDefault="00000000">
            <w:pPr>
              <w:spacing w:after="120"/>
            </w:pPr>
            <w:r>
              <w:rPr>
                <w:rFonts w:ascii="Arial" w:hAnsi="Arial"/>
                <w:sz w:val="21"/>
              </w:rPr>
              <w:t>Instead, I would record objective observations, inform the appropriate senior worker or health professional and follow the person's care plan. If several people develop similar symptoms, I would recognise this as a possible outbreak and escalate it immediately. Early recognition is important because prompt action can reduce transmission, protect vulnerable people and help the service obtain appropriate clinical or infection-control advice.</w:t>
            </w:r>
          </w:p>
        </w:tc>
      </w:tr>
    </w:tbl>
    <w:p w14:paraId="01F827E8" w14:textId="77777777" w:rsidR="004D60E5" w:rsidRDefault="004D60E5" w:rsidP="000977E3">
      <w:pPr>
        <w:rPr>
          <w:sz w:val="28"/>
          <w:szCs w:val="28"/>
        </w:rPr>
      </w:pPr>
    </w:p>
    <w:p w14:paraId="281FB39E" w14:textId="77777777" w:rsidR="00DF0BC3" w:rsidRDefault="006B70EF" w:rsidP="00DF0BC3">
      <w:pPr>
        <w:rPr>
          <w:sz w:val="28"/>
          <w:szCs w:val="28"/>
        </w:rPr>
      </w:pPr>
      <w:r>
        <w:rPr>
          <w:sz w:val="28"/>
          <w:szCs w:val="28"/>
        </w:rPr>
        <w:t>1.4</w:t>
      </w:r>
      <w:r w:rsidR="003A33A1" w:rsidRPr="003A33A1">
        <w:rPr>
          <w:sz w:val="28"/>
          <w:szCs w:val="28"/>
        </w:rPr>
        <w:t xml:space="preserve"> </w:t>
      </w:r>
      <w:r w:rsidR="00DF0BC3" w:rsidRPr="00DF0BC3">
        <w:rPr>
          <w:sz w:val="28"/>
          <w:szCs w:val="28"/>
        </w:rPr>
        <w:t xml:space="preserve">Explain the actions to take to reduce the risks of infection to individuals and others. </w:t>
      </w:r>
    </w:p>
    <w:tbl>
      <w:tblPr>
        <w:tblStyle w:val="TableGrid"/>
        <w:tblW w:w="0" w:type="auto"/>
        <w:tblLook w:val="04A0" w:firstRow="1" w:lastRow="0" w:firstColumn="1" w:lastColumn="0" w:noHBand="0" w:noVBand="1"/>
      </w:tblPr>
      <w:tblGrid>
        <w:gridCol w:w="9016"/>
      </w:tblGrid>
      <w:tr w:rsidR="00DF0BC3" w:rsidRPr="00081ACC" w14:paraId="5675B998" w14:textId="77777777" w:rsidTr="00DF3E52">
        <w:tc>
          <w:tcPr>
            <w:tcW w:w="9016" w:type="dxa"/>
          </w:tcPr>
          <w:p w14:paraId="5466F16F" w14:textId="77777777" w:rsidR="003B5521" w:rsidRDefault="00000000">
            <w:pPr>
              <w:spacing w:after="120"/>
              <w:rPr>
                <w:rFonts w:ascii="Arial" w:hAnsi="Arial"/>
                <w:sz w:val="21"/>
              </w:rPr>
            </w:pPr>
            <w:r>
              <w:rPr>
                <w:rFonts w:ascii="Arial" w:hAnsi="Arial"/>
                <w:sz w:val="21"/>
              </w:rPr>
              <w:t>To reduce infection risks, I would apply standard infection control precautions consistently, whether or not infection is already known. These include effective hand hygiene, respiratory and cough hygiene, appropriate PPE based on risk assessment, safe handling of care equipment, environmental cleaning, safe laundry and waste management, and correct management of blood or body-fluid spills. I would clean my hands at the appropriate times, use soap and water or alcohol-based hand rub as appropriate, and avoid touching my face during care. PPE should be selected according to the anticipated exposure rather than worn automatically for every task; gloves and aprons are appropriate when there is a risk of contact with blood, body fluids, non-intact skin or mucous membranes.</w:t>
            </w:r>
          </w:p>
          <w:p w14:paraId="633A810D" w14:textId="1CE9E79B" w:rsidR="0003086A" w:rsidRDefault="00000000">
            <w:pPr>
              <w:spacing w:after="120"/>
            </w:pPr>
            <w:r>
              <w:rPr>
                <w:rFonts w:ascii="Arial" w:hAnsi="Arial"/>
                <w:sz w:val="21"/>
              </w:rPr>
              <w:t xml:space="preserve"> I would ensure equipment is cleaned and disinfected between users where required and keep clean and dirty items separate. For a person with suspected infection, I would follow the care plan and any additional local or national precautions. I would also support ventilation and respiratory hygiene where appropriate. These actions reduce opportunities for pathogens to move through the chain of infection and protect individuals, colleagues, visitors and the wider community.</w:t>
            </w:r>
          </w:p>
        </w:tc>
      </w:tr>
    </w:tbl>
    <w:p w14:paraId="7D5DEF4E" w14:textId="77777777" w:rsidR="00DF0BC3" w:rsidRDefault="00DF0BC3" w:rsidP="000977E3">
      <w:pPr>
        <w:rPr>
          <w:sz w:val="28"/>
          <w:szCs w:val="28"/>
        </w:rPr>
      </w:pPr>
    </w:p>
    <w:p w14:paraId="17B2838B" w14:textId="77777777" w:rsidR="00DF0BC3" w:rsidRDefault="00DF0BC3" w:rsidP="00DF0BC3">
      <w:pPr>
        <w:rPr>
          <w:sz w:val="28"/>
          <w:szCs w:val="28"/>
        </w:rPr>
      </w:pPr>
      <w:r>
        <w:rPr>
          <w:sz w:val="28"/>
          <w:szCs w:val="28"/>
        </w:rPr>
        <w:lastRenderedPageBreak/>
        <w:t>1.</w:t>
      </w:r>
      <w:r w:rsidRPr="00DF0BC3">
        <w:rPr>
          <w:sz w:val="28"/>
          <w:szCs w:val="28"/>
        </w:rPr>
        <w:t>5</w:t>
      </w:r>
      <w:r>
        <w:rPr>
          <w:sz w:val="28"/>
          <w:szCs w:val="28"/>
        </w:rPr>
        <w:t xml:space="preserve"> </w:t>
      </w:r>
      <w:r w:rsidRPr="00DF0BC3">
        <w:rPr>
          <w:sz w:val="28"/>
          <w:szCs w:val="28"/>
        </w:rPr>
        <w:t xml:space="preserve">Describe own role and responsibilities in identifying, or acting upon the identification, of an outbreak or spread of infection. </w:t>
      </w:r>
    </w:p>
    <w:tbl>
      <w:tblPr>
        <w:tblStyle w:val="TableGrid"/>
        <w:tblW w:w="0" w:type="auto"/>
        <w:tblLook w:val="04A0" w:firstRow="1" w:lastRow="0" w:firstColumn="1" w:lastColumn="0" w:noHBand="0" w:noVBand="1"/>
      </w:tblPr>
      <w:tblGrid>
        <w:gridCol w:w="9016"/>
      </w:tblGrid>
      <w:tr w:rsidR="00DF0BC3" w:rsidRPr="00081ACC" w14:paraId="12139619" w14:textId="77777777" w:rsidTr="00DF3E52">
        <w:tc>
          <w:tcPr>
            <w:tcW w:w="9016" w:type="dxa"/>
          </w:tcPr>
          <w:p w14:paraId="1894BB80" w14:textId="77777777" w:rsidR="003B5521" w:rsidRDefault="00000000">
            <w:pPr>
              <w:spacing w:after="120"/>
              <w:rPr>
                <w:rFonts w:ascii="Arial" w:hAnsi="Arial"/>
                <w:sz w:val="21"/>
              </w:rPr>
            </w:pPr>
            <w:r>
              <w:rPr>
                <w:rFonts w:ascii="Arial" w:hAnsi="Arial"/>
                <w:sz w:val="21"/>
              </w:rPr>
              <w:t xml:space="preserve">My responsibility when I identify a possible outbreak or spread of infection is to recognise the concern, act promptly within my competence and escalate it through the workplace procedure. I would report new or unusual clusters of symptoms, for example several people developing diarrhoea and vomiting or respiratory symptoms over a short period. I would record factual information, including symptoms, dates, times and any relevant exposure, without making an unsupported diagnosis. I would follow instructions from the manager, infection prevention and control lead or appropriate health professionals and continue standard precautions. </w:t>
            </w:r>
          </w:p>
          <w:p w14:paraId="366D16E1" w14:textId="31D6CD74" w:rsidR="0003086A" w:rsidRDefault="00000000">
            <w:pPr>
              <w:spacing w:after="120"/>
            </w:pPr>
            <w:r>
              <w:rPr>
                <w:rFonts w:ascii="Arial" w:hAnsi="Arial"/>
                <w:sz w:val="21"/>
              </w:rPr>
              <w:t>Depending on the situation, additional measures may include enhanced cleaning, appropriate PPE, separating affected individuals where advised, improving ventilation, reviewing visiting arrangements and obtaining clinical advice. I should not conceal an incident because I am worried about blame or reputational damage. Prompt reporting allows the service to assess the situation and reduce further transmission. I would also cooperate with any investigation, provide accurate information and reflect on lessons learned. My role is therefore both preventative and responsive: I help detect possible spread early, follow agreed controls and communicate concerns through the correct route.</w:t>
            </w:r>
          </w:p>
        </w:tc>
      </w:tr>
    </w:tbl>
    <w:p w14:paraId="14720730" w14:textId="77777777" w:rsidR="00DF0BC3" w:rsidRDefault="00DF0BC3" w:rsidP="000977E3">
      <w:pPr>
        <w:rPr>
          <w:sz w:val="28"/>
          <w:szCs w:val="28"/>
        </w:rPr>
      </w:pPr>
    </w:p>
    <w:p w14:paraId="758A8890" w14:textId="77777777" w:rsidR="004D60E5" w:rsidRDefault="00DF0BC3" w:rsidP="000977E3">
      <w:pPr>
        <w:rPr>
          <w:sz w:val="28"/>
          <w:szCs w:val="28"/>
        </w:rPr>
      </w:pPr>
      <w:r>
        <w:rPr>
          <w:sz w:val="28"/>
          <w:szCs w:val="28"/>
        </w:rPr>
        <w:t>1.</w:t>
      </w:r>
      <w:r w:rsidRPr="00DF0BC3">
        <w:rPr>
          <w:sz w:val="28"/>
          <w:szCs w:val="28"/>
        </w:rPr>
        <w:t xml:space="preserve">6 Describe own role in supporting others to follow practices that reduce </w:t>
      </w:r>
      <w:r>
        <w:rPr>
          <w:sz w:val="28"/>
          <w:szCs w:val="28"/>
        </w:rPr>
        <w:t>t</w:t>
      </w:r>
      <w:r w:rsidRPr="00DF0BC3">
        <w:rPr>
          <w:sz w:val="28"/>
          <w:szCs w:val="28"/>
        </w:rPr>
        <w:t>he spread of infection.</w:t>
      </w:r>
    </w:p>
    <w:tbl>
      <w:tblPr>
        <w:tblStyle w:val="TableGrid"/>
        <w:tblW w:w="0" w:type="auto"/>
        <w:tblLook w:val="04A0" w:firstRow="1" w:lastRow="0" w:firstColumn="1" w:lastColumn="0" w:noHBand="0" w:noVBand="1"/>
      </w:tblPr>
      <w:tblGrid>
        <w:gridCol w:w="9016"/>
      </w:tblGrid>
      <w:tr w:rsidR="004D60E5" w:rsidRPr="00081ACC" w14:paraId="1E3A43B5" w14:textId="77777777" w:rsidTr="00DF3E52">
        <w:tc>
          <w:tcPr>
            <w:tcW w:w="9016" w:type="dxa"/>
          </w:tcPr>
          <w:p w14:paraId="16AE253A" w14:textId="77777777" w:rsidR="003B5521" w:rsidRDefault="00000000">
            <w:pPr>
              <w:spacing w:after="120"/>
              <w:rPr>
                <w:rFonts w:ascii="Arial" w:hAnsi="Arial"/>
                <w:sz w:val="21"/>
              </w:rPr>
            </w:pPr>
            <w:r>
              <w:rPr>
                <w:rFonts w:ascii="Arial" w:hAnsi="Arial"/>
                <w:sz w:val="21"/>
              </w:rPr>
              <w:t xml:space="preserve">I can support others to reduce infection by modelling good practice, explaining procedures clearly and giving respectful reminders when required. For example, I can encourage individuals to clean their hands before eating and after using the toilet, support them with respiratory hygiene, and make sure hand hygiene products are accessible. When working with colleagues, I can reinforce the importance of hand hygiene before and after care, correct PPE selection, safe equipment cleaning and appropriate waste disposal. Visitors should also be given clear information when additional infection-control measures are in place. </w:t>
            </w:r>
          </w:p>
          <w:p w14:paraId="5EA5EB21" w14:textId="7368CDDA" w:rsidR="0003086A" w:rsidRDefault="00000000">
            <w:pPr>
              <w:spacing w:after="120"/>
            </w:pPr>
            <w:r>
              <w:rPr>
                <w:rFonts w:ascii="Arial" w:hAnsi="Arial"/>
                <w:sz w:val="21"/>
              </w:rPr>
              <w:t>Support must be person-centred: someone with limited mobility, cognitive impairment or communication difficulties may need practical assistance rather than simply being told to wash their hands. I should use communication methods that the person understands and follow their care plan. If I notice unsafe practice, I should challenge it professionally and, where necessary, report it through the appropriate route. Infection prevention is a shared responsibility, so supporting others is not about blaming people; it is about creating consistent habits and reducing avoidable opportunities for transmission while maintaining dignity and respect.</w:t>
            </w:r>
          </w:p>
        </w:tc>
      </w:tr>
    </w:tbl>
    <w:p w14:paraId="3C442DC0" w14:textId="77777777" w:rsidR="003A33A1" w:rsidRDefault="003A33A1" w:rsidP="000977E3">
      <w:pPr>
        <w:rPr>
          <w:sz w:val="28"/>
          <w:szCs w:val="28"/>
        </w:rPr>
      </w:pPr>
    </w:p>
    <w:p w14:paraId="1E9C0508" w14:textId="77777777" w:rsidR="00DF0BC3" w:rsidRDefault="008A53FE" w:rsidP="00DF0BC3">
      <w:pPr>
        <w:rPr>
          <w:sz w:val="28"/>
          <w:szCs w:val="28"/>
        </w:rPr>
      </w:pPr>
      <w:r>
        <w:rPr>
          <w:sz w:val="28"/>
          <w:szCs w:val="28"/>
        </w:rPr>
        <w:t xml:space="preserve">1.7 </w:t>
      </w:r>
      <w:r w:rsidRPr="00DF0BC3">
        <w:rPr>
          <w:sz w:val="28"/>
          <w:szCs w:val="28"/>
        </w:rPr>
        <w:t>Describe own responsibilities for ensuring the appropriate cleaning and decontamination of environments and equipment</w:t>
      </w:r>
      <w:r>
        <w:rPr>
          <w:sz w:val="28"/>
          <w:szCs w:val="28"/>
        </w:rPr>
        <w:t>.</w:t>
      </w:r>
    </w:p>
    <w:tbl>
      <w:tblPr>
        <w:tblStyle w:val="TableGrid"/>
        <w:tblW w:w="0" w:type="auto"/>
        <w:tblLook w:val="04A0" w:firstRow="1" w:lastRow="0" w:firstColumn="1" w:lastColumn="0" w:noHBand="0" w:noVBand="1"/>
      </w:tblPr>
      <w:tblGrid>
        <w:gridCol w:w="9016"/>
      </w:tblGrid>
      <w:tr w:rsidR="00DF0BC3" w:rsidRPr="00081ACC" w14:paraId="7223E048" w14:textId="77777777" w:rsidTr="00DF3E52">
        <w:tc>
          <w:tcPr>
            <w:tcW w:w="9016" w:type="dxa"/>
          </w:tcPr>
          <w:p w14:paraId="6279B50F" w14:textId="77777777" w:rsidR="0003086A" w:rsidRDefault="00000000">
            <w:pPr>
              <w:spacing w:after="120"/>
            </w:pPr>
            <w:r>
              <w:rPr>
                <w:rFonts w:ascii="Arial" w:hAnsi="Arial"/>
                <w:sz w:val="21"/>
              </w:rPr>
              <w:t xml:space="preserve">My responsibilities for cleaning and decontamination include following my workplace cleaning schedules, risk assessments and manufacturers' instructions for equipment. I should know the difference between cleaning, disinfection and sterilisation and understand which method is appropriate for the item and level of contamination. Care equipment that is shared between people should be cleaned and, where required, disinfected between users. Frequently touched environmental surfaces need appropriate routine cleaning, with increased cleaning when contamination or an outbreak requires it. I should use the correct cleaning product, dilution, contact time and PPE, and never mix chemicals unless the manufacturer and workplace procedure specifically permit it. I should keep clean and dirty equipment separate and store cleaned items safely so they do not become recontaminated. Blood or body-fluid spills must be </w:t>
            </w:r>
            <w:r>
              <w:rPr>
                <w:rFonts w:ascii="Arial" w:hAnsi="Arial"/>
                <w:sz w:val="21"/>
              </w:rPr>
              <w:lastRenderedPageBreak/>
              <w:t>dealt with using the service's approved procedure and suitable PPE. Waste and used laundry must also be managed safely. If equipment cannot be cleaned adequately, is damaged or appears contaminated, I would remove it from use and report the problem. Good decontamination protects people by reducing pathogens in the environment and on equipment and therefore breaks important links in the chain of infection.</w:t>
            </w:r>
          </w:p>
        </w:tc>
      </w:tr>
    </w:tbl>
    <w:p w14:paraId="65601035" w14:textId="77777777" w:rsidR="00DF0BC3" w:rsidRDefault="00DF0BC3" w:rsidP="000977E3">
      <w:pPr>
        <w:rPr>
          <w:sz w:val="28"/>
          <w:szCs w:val="28"/>
        </w:rPr>
      </w:pPr>
    </w:p>
    <w:p w14:paraId="315AAA61" w14:textId="77777777" w:rsidR="00285286" w:rsidRDefault="00C144BF" w:rsidP="00285286">
      <w:pPr>
        <w:spacing w:line="254" w:lineRule="auto"/>
        <w:rPr>
          <w:b/>
          <w:bCs/>
          <w:color w:val="3E6C72"/>
          <w:sz w:val="32"/>
          <w:szCs w:val="32"/>
        </w:rPr>
      </w:pPr>
      <w:r>
        <w:rPr>
          <w:b/>
          <w:bCs/>
          <w:color w:val="3E6C72"/>
          <w:sz w:val="32"/>
          <w:szCs w:val="32"/>
        </w:rPr>
        <w:t xml:space="preserve">2. </w:t>
      </w:r>
      <w:r w:rsidR="00A06294" w:rsidRPr="00A06294">
        <w:rPr>
          <w:b/>
          <w:bCs/>
          <w:color w:val="3E6C72"/>
          <w:sz w:val="32"/>
          <w:szCs w:val="32"/>
        </w:rPr>
        <w:t>Be able to prevent and control the spread of infection</w:t>
      </w:r>
      <w:r w:rsidR="009F0195">
        <w:rPr>
          <w:b/>
          <w:bCs/>
          <w:color w:val="3E6C72"/>
          <w:sz w:val="32"/>
          <w:szCs w:val="32"/>
        </w:rPr>
        <w:t>.</w:t>
      </w:r>
    </w:p>
    <w:p w14:paraId="7E471F01" w14:textId="77777777" w:rsidR="00FD3424" w:rsidRDefault="004D60E5" w:rsidP="000B71EB">
      <w:pPr>
        <w:rPr>
          <w:b/>
          <w:bCs/>
          <w:color w:val="EE0000"/>
          <w:sz w:val="28"/>
          <w:szCs w:val="28"/>
        </w:rPr>
      </w:pPr>
      <w:r w:rsidRPr="00FD3424">
        <w:rPr>
          <w:b/>
          <w:bCs/>
          <w:color w:val="EE0000"/>
          <w:sz w:val="28"/>
          <w:szCs w:val="28"/>
        </w:rPr>
        <w:t>2.</w:t>
      </w:r>
      <w:r w:rsidR="000B71EB" w:rsidRPr="00FD3424">
        <w:rPr>
          <w:b/>
          <w:bCs/>
          <w:color w:val="EE0000"/>
          <w:sz w:val="28"/>
          <w:szCs w:val="28"/>
        </w:rPr>
        <w:t xml:space="preserve">1 </w:t>
      </w:r>
      <w:r w:rsidR="00C81E8E" w:rsidRPr="00FD3424">
        <w:rPr>
          <w:b/>
          <w:bCs/>
          <w:color w:val="EE0000"/>
          <w:sz w:val="28"/>
          <w:szCs w:val="28"/>
        </w:rPr>
        <w:t>Risk assess a range of situations and select and use appropriate Personal Protective Equipment (PPE) correctly.</w:t>
      </w:r>
    </w:p>
    <w:p w14:paraId="097D6C6B" w14:textId="77777777" w:rsidR="00FD3424" w:rsidRDefault="00FD3424" w:rsidP="000B71EB">
      <w:pPr>
        <w:rPr>
          <w:b/>
          <w:bCs/>
          <w:color w:val="EE0000"/>
          <w:sz w:val="28"/>
          <w:szCs w:val="28"/>
        </w:rPr>
      </w:pPr>
      <w:r>
        <w:rPr>
          <w:b/>
          <w:bCs/>
          <w:color w:val="EE0000"/>
          <w:sz w:val="28"/>
          <w:szCs w:val="28"/>
        </w:rPr>
        <w:t>(</w:t>
      </w:r>
      <w:r w:rsidRPr="00FD3424">
        <w:rPr>
          <w:b/>
          <w:bCs/>
          <w:color w:val="EE0000"/>
          <w:sz w:val="28"/>
          <w:szCs w:val="28"/>
        </w:rPr>
        <w:t>Appropriate use of Personal Protective Equipment (PPE): this should include learners workplace policies and current guidelines on the proper use of PPE and different equipment available. This includes but is not limited to: a) Gloves b) Masks / face shields c) Aprons and gowns. d) Donning (putting on) e) Doffing (removal) and disposal</w:t>
      </w:r>
      <w:r>
        <w:rPr>
          <w:b/>
          <w:bCs/>
          <w:color w:val="EE0000"/>
          <w:sz w:val="28"/>
          <w:szCs w:val="28"/>
        </w:rPr>
        <w:t>)</w:t>
      </w:r>
      <w:r w:rsidRPr="00FD3424">
        <w:rPr>
          <w:b/>
          <w:bCs/>
          <w:color w:val="EE0000"/>
          <w:sz w:val="28"/>
          <w:szCs w:val="28"/>
        </w:rPr>
        <w:t>.</w:t>
      </w:r>
    </w:p>
    <w:p w14:paraId="2BB4EC82" w14:textId="77777777" w:rsidR="00044C85" w:rsidRPr="00FD3424" w:rsidRDefault="00044C85" w:rsidP="000B71EB">
      <w:pPr>
        <w:rPr>
          <w:b/>
          <w:bCs/>
          <w:color w:val="EE0000"/>
          <w:sz w:val="28"/>
          <w:szCs w:val="28"/>
        </w:rPr>
      </w:pPr>
    </w:p>
    <w:p w14:paraId="56E21470" w14:textId="77777777" w:rsidR="004D60E5" w:rsidRDefault="00FD3424" w:rsidP="000B71EB">
      <w:pPr>
        <w:rPr>
          <w:sz w:val="28"/>
          <w:szCs w:val="28"/>
        </w:rPr>
      </w:pPr>
      <w:r>
        <w:rPr>
          <w:sz w:val="28"/>
          <w:szCs w:val="28"/>
        </w:rPr>
        <w:t xml:space="preserve">2.2 </w:t>
      </w:r>
      <w:r w:rsidRPr="00FD3424">
        <w:rPr>
          <w:sz w:val="28"/>
          <w:szCs w:val="28"/>
        </w:rPr>
        <w:t>Identify</w:t>
      </w:r>
      <w:r w:rsidR="00642246">
        <w:rPr>
          <w:sz w:val="28"/>
          <w:szCs w:val="28"/>
        </w:rPr>
        <w:t xml:space="preserve"> at least 6 different </w:t>
      </w:r>
      <w:r w:rsidR="00C130E5">
        <w:rPr>
          <w:sz w:val="28"/>
          <w:szCs w:val="28"/>
        </w:rPr>
        <w:t>times</w:t>
      </w:r>
      <w:r w:rsidRPr="00FD3424">
        <w:rPr>
          <w:sz w:val="28"/>
          <w:szCs w:val="28"/>
        </w:rPr>
        <w:t xml:space="preserve"> when it is necessary to perform hand hygiene</w:t>
      </w:r>
      <w:r w:rsidR="00A673DB">
        <w:rPr>
          <w:sz w:val="28"/>
          <w:szCs w:val="28"/>
        </w:rPr>
        <w:t>.</w:t>
      </w:r>
      <w:r w:rsidR="004D60E5" w:rsidRPr="004D60E5">
        <w:rPr>
          <w:sz w:val="28"/>
          <w:szCs w:val="28"/>
        </w:rPr>
        <w:t xml:space="preserve"> </w:t>
      </w:r>
    </w:p>
    <w:tbl>
      <w:tblPr>
        <w:tblStyle w:val="TableGrid"/>
        <w:tblW w:w="0" w:type="auto"/>
        <w:tblLook w:val="04A0" w:firstRow="1" w:lastRow="0" w:firstColumn="1" w:lastColumn="0" w:noHBand="0" w:noVBand="1"/>
      </w:tblPr>
      <w:tblGrid>
        <w:gridCol w:w="9016"/>
      </w:tblGrid>
      <w:tr w:rsidR="004D60E5" w:rsidRPr="00081ACC" w14:paraId="66FD1D4D" w14:textId="77777777" w:rsidTr="00DF3E52">
        <w:tc>
          <w:tcPr>
            <w:tcW w:w="9016" w:type="dxa"/>
          </w:tcPr>
          <w:p w14:paraId="30D4EBDA" w14:textId="77777777" w:rsidR="003B5521" w:rsidRDefault="00000000">
            <w:pPr>
              <w:spacing w:after="120"/>
              <w:rPr>
                <w:rFonts w:ascii="Arial" w:hAnsi="Arial"/>
                <w:sz w:val="21"/>
              </w:rPr>
            </w:pPr>
            <w:r>
              <w:rPr>
                <w:rFonts w:ascii="Arial" w:hAnsi="Arial"/>
                <w:sz w:val="21"/>
              </w:rPr>
              <w:t xml:space="preserve">At least six important times for hand hygiene are: before touching a person; before a clean or aseptic procedure where applicable; after exposure to blood or body fluids; after touching a person; after significant contact with the person's surroundings; and after removing PPE. Other important occasions include after using the toilet, after cleaning or handling waste, after coughing or sneezing, between different care activities where contamination may occur, and before handling food, drink or medicines. </w:t>
            </w:r>
          </w:p>
          <w:p w14:paraId="3A36E507" w14:textId="2E05D54E" w:rsidR="0003086A" w:rsidRDefault="00000000">
            <w:pPr>
              <w:spacing w:after="120"/>
            </w:pPr>
            <w:r>
              <w:rPr>
                <w:rFonts w:ascii="Arial" w:hAnsi="Arial"/>
                <w:sz w:val="21"/>
              </w:rPr>
              <w:t>The purpose is to prevent microorganisms being transferred between people, between care activities and from the environment to the person or the worker. Hand hygiene should therefore be based on the task and risk, not simply on a fixed routine. In adult social care, workers should also support individuals and visitors to clean their hands at appropriate times. If diarrhoea or vomiting is involved, soap and water may be required rather than relying only on alcohol-based hand rub, depending on the organism and current guidance. Consistent hand hygiene is one of the most important ways of breaking the chain of infection and should be performed even when gloves are used, because gloves do not replace hand hygiene.</w:t>
            </w:r>
          </w:p>
        </w:tc>
      </w:tr>
    </w:tbl>
    <w:p w14:paraId="1759F20F" w14:textId="77777777" w:rsidR="004D60E5" w:rsidRPr="00044C85" w:rsidRDefault="004D60E5" w:rsidP="000B71EB">
      <w:pPr>
        <w:rPr>
          <w:b/>
          <w:bCs/>
          <w:color w:val="EE0000"/>
          <w:sz w:val="28"/>
          <w:szCs w:val="28"/>
        </w:rPr>
      </w:pPr>
    </w:p>
    <w:p w14:paraId="70A7F02E" w14:textId="77777777" w:rsidR="00044C85" w:rsidRPr="00044C85" w:rsidRDefault="00044C85" w:rsidP="00261067">
      <w:pPr>
        <w:rPr>
          <w:b/>
          <w:bCs/>
          <w:color w:val="EE0000"/>
          <w:sz w:val="28"/>
          <w:szCs w:val="28"/>
        </w:rPr>
      </w:pPr>
      <w:r w:rsidRPr="00044C85">
        <w:rPr>
          <w:b/>
          <w:bCs/>
          <w:color w:val="EE0000"/>
          <w:sz w:val="28"/>
          <w:szCs w:val="28"/>
        </w:rPr>
        <w:t xml:space="preserve">2.3 Select appropriate products and perform hand hygiene using recommended techniques. </w:t>
      </w:r>
    </w:p>
    <w:p w14:paraId="75B60088" w14:textId="77777777" w:rsidR="009F0195" w:rsidRDefault="00044C85" w:rsidP="00261067">
      <w:pPr>
        <w:rPr>
          <w:b/>
          <w:bCs/>
          <w:color w:val="EE0000"/>
          <w:sz w:val="28"/>
          <w:szCs w:val="28"/>
        </w:rPr>
      </w:pPr>
      <w:r w:rsidRPr="00044C85">
        <w:rPr>
          <w:b/>
          <w:bCs/>
          <w:color w:val="EE0000"/>
          <w:sz w:val="28"/>
          <w:szCs w:val="28"/>
        </w:rPr>
        <w:t>2.4Demonstrate ways of working to ensure that own health and hygiene does not pose a risk to individuals and others.</w:t>
      </w:r>
    </w:p>
    <w:p w14:paraId="623F49EE" w14:textId="77777777" w:rsidR="00044C85" w:rsidRPr="00044C85" w:rsidRDefault="00044C85" w:rsidP="00261067">
      <w:pPr>
        <w:rPr>
          <w:b/>
          <w:bCs/>
          <w:color w:val="EE0000"/>
          <w:sz w:val="28"/>
          <w:szCs w:val="28"/>
        </w:rPr>
      </w:pPr>
    </w:p>
    <w:p w14:paraId="31041849" w14:textId="77777777" w:rsidR="00DA0CF3" w:rsidRPr="0014470B" w:rsidRDefault="478FC2BF" w:rsidP="389D9321">
      <w:pPr>
        <w:spacing w:line="254" w:lineRule="auto"/>
        <w:rPr>
          <w:b/>
          <w:bCs/>
          <w:color w:val="3E6C72"/>
          <w:sz w:val="32"/>
          <w:szCs w:val="32"/>
        </w:rPr>
      </w:pPr>
      <w:r w:rsidRPr="389D9321">
        <w:rPr>
          <w:rFonts w:ascii="Aptos" w:eastAsia="Aptos" w:hAnsi="Aptos" w:cs="Aptos"/>
          <w:b/>
          <w:bCs/>
          <w:color w:val="60A500"/>
          <w:sz w:val="28"/>
          <w:szCs w:val="28"/>
        </w:rPr>
        <w:lastRenderedPageBreak/>
        <w:t xml:space="preserve">References </w:t>
      </w:r>
      <w:r w:rsidRPr="389D9321">
        <w:rPr>
          <w:rFonts w:ascii="Aptos" w:eastAsia="Aptos" w:hAnsi="Aptos" w:cs="Aptos"/>
          <w:sz w:val="28"/>
          <w:szCs w:val="28"/>
        </w:rPr>
        <w:t xml:space="preserve">include at least </w:t>
      </w:r>
      <w:r w:rsidR="00C144BF">
        <w:rPr>
          <w:rFonts w:ascii="Aptos" w:eastAsia="Aptos" w:hAnsi="Aptos" w:cs="Aptos"/>
          <w:sz w:val="28"/>
          <w:szCs w:val="28"/>
        </w:rPr>
        <w:t>2</w:t>
      </w:r>
      <w:r w:rsidRPr="389D9321">
        <w:rPr>
          <w:rFonts w:ascii="Aptos" w:eastAsia="Aptos" w:hAnsi="Aptos" w:cs="Aptos"/>
          <w:sz w:val="28"/>
          <w:szCs w:val="28"/>
        </w:rPr>
        <w:t xml:space="preserve"> URL links to websites that you use for your research.</w:t>
      </w:r>
    </w:p>
    <w:tbl>
      <w:tblPr>
        <w:tblStyle w:val="TableGrid"/>
        <w:tblW w:w="0" w:type="auto"/>
        <w:tblLayout w:type="fixed"/>
        <w:tblLook w:val="04A0" w:firstRow="1" w:lastRow="0" w:firstColumn="1" w:lastColumn="0" w:noHBand="0" w:noVBand="1"/>
      </w:tblPr>
      <w:tblGrid>
        <w:gridCol w:w="9015"/>
      </w:tblGrid>
      <w:tr w:rsidR="389D9321" w14:paraId="15FD9FCF" w14:textId="77777777" w:rsidTr="389D9321">
        <w:trPr>
          <w:trHeight w:val="2130"/>
        </w:trPr>
        <w:tc>
          <w:tcPr>
            <w:tcW w:w="9015" w:type="dxa"/>
            <w:tcBorders>
              <w:top w:val="single" w:sz="8" w:space="0" w:color="auto"/>
              <w:left w:val="single" w:sz="8" w:space="0" w:color="auto"/>
              <w:bottom w:val="single" w:sz="8" w:space="0" w:color="auto"/>
              <w:right w:val="single" w:sz="8" w:space="0" w:color="auto"/>
            </w:tcBorders>
            <w:tcMar>
              <w:left w:w="108" w:type="dxa"/>
              <w:right w:w="108" w:type="dxa"/>
            </w:tcMar>
          </w:tcPr>
          <w:p w14:paraId="052486C9" w14:textId="77777777" w:rsidR="0003086A" w:rsidRDefault="00000000">
            <w:r>
              <w:rPr>
                <w:b/>
              </w:rPr>
              <w:t>Research references (official sources):</w:t>
            </w:r>
          </w:p>
          <w:p w14:paraId="65536D76" w14:textId="77777777" w:rsidR="0003086A" w:rsidRDefault="00000000">
            <w:r>
              <w:t xml:space="preserve">GOV.UK – Infection prevention and control: resource for adult social care — </w:t>
            </w:r>
            <w:hyperlink r:id="rId10">
              <w:r>
                <w:rPr>
                  <w:color w:val="0563C1"/>
                  <w:u w:val="single"/>
                </w:rPr>
                <w:t>https://www.gov.uk/government/publications/infection-prevention-and-control-in-adult-social-care-settings/infection-prevention-and-control-resource-for-adult-social-care</w:t>
              </w:r>
            </w:hyperlink>
          </w:p>
          <w:p w14:paraId="4C9B3AA8" w14:textId="77777777" w:rsidR="0003086A" w:rsidRDefault="00000000">
            <w:r>
              <w:t xml:space="preserve">GOV.UK – Infection prevention and control: quick guide for care workers — </w:t>
            </w:r>
            <w:hyperlink r:id="rId11">
              <w:r>
                <w:rPr>
                  <w:color w:val="0563C1"/>
                  <w:u w:val="single"/>
                </w:rPr>
                <w:t>https://www.gov.uk/government/publications/infection-prevention-and-control-in-adult-social-care-settings/infection-prevention-and-control-quick-guide-for-care-workers</w:t>
              </w:r>
            </w:hyperlink>
          </w:p>
          <w:p w14:paraId="7A26235B" w14:textId="77777777" w:rsidR="0003086A" w:rsidRDefault="00000000">
            <w:r>
              <w:t xml:space="preserve">GOV.UK – Infection prevention and control for multidrug-resistant organisms in adult social care settings — </w:t>
            </w:r>
            <w:hyperlink r:id="rId12">
              <w:r>
                <w:rPr>
                  <w:color w:val="0563C1"/>
                  <w:u w:val="single"/>
                </w:rPr>
                <w:t>https://www.gov.uk/guidance/infection-prevention-and-control-for-multidrug-resistant-organisms-in-adult-social-care-settings</w:t>
              </w:r>
            </w:hyperlink>
          </w:p>
          <w:p w14:paraId="24276294" w14:textId="77777777" w:rsidR="0003086A" w:rsidRDefault="00000000">
            <w:r>
              <w:t xml:space="preserve">GOV.UK – PPE guide for non-aerosol generating procedures — </w:t>
            </w:r>
            <w:hyperlink r:id="rId13">
              <w:r>
                <w:rPr>
                  <w:color w:val="0563C1"/>
                  <w:u w:val="single"/>
                </w:rPr>
                <w:t>https://www.gov.uk/government/publications/ppe-guide-for-non-aerosol-generating-procedures</w:t>
              </w:r>
            </w:hyperlink>
          </w:p>
        </w:tc>
      </w:tr>
    </w:tbl>
    <w:p w14:paraId="3DE88C16" w14:textId="77777777" w:rsidR="00DA0CF3" w:rsidRPr="0014470B" w:rsidRDefault="478FC2BF" w:rsidP="389D9321">
      <w:pPr>
        <w:spacing w:line="254" w:lineRule="auto"/>
      </w:pPr>
      <w:r w:rsidRPr="389D9321">
        <w:rPr>
          <w:rFonts w:ascii="Aptos" w:eastAsia="Aptos" w:hAnsi="Aptos" w:cs="Aptos"/>
          <w:b/>
          <w:bCs/>
          <w:sz w:val="28"/>
          <w:szCs w:val="28"/>
        </w:rPr>
        <w:t xml:space="preserve"> </w:t>
      </w:r>
    </w:p>
    <w:sectPr w:rsidR="00DA0CF3" w:rsidRPr="0014470B">
      <w:footerReference w:type="even" r:id="rId14"/>
      <w:footerReference w:type="defaul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38F42" w14:textId="77777777" w:rsidR="007F4362" w:rsidRDefault="007F4362" w:rsidP="00BD62F0">
      <w:pPr>
        <w:spacing w:after="0" w:line="240" w:lineRule="auto"/>
      </w:pPr>
      <w:r>
        <w:separator/>
      </w:r>
    </w:p>
  </w:endnote>
  <w:endnote w:type="continuationSeparator" w:id="0">
    <w:p w14:paraId="259FB539" w14:textId="77777777" w:rsidR="007F4362" w:rsidRDefault="007F4362" w:rsidP="00BD6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1FE2" w14:textId="77777777" w:rsidR="00BD62F0" w:rsidRDefault="00BD62F0">
    <w:pPr>
      <w:pStyle w:val="Footer"/>
    </w:pPr>
    <w:r>
      <w:rPr>
        <w:noProof/>
        <w14:ligatures w14:val="standardContextual"/>
      </w:rPr>
      <mc:AlternateContent>
        <mc:Choice Requires="wps">
          <w:drawing>
            <wp:anchor distT="0" distB="0" distL="0" distR="0" simplePos="0" relativeHeight="251659264" behindDoc="0" locked="0" layoutInCell="1" allowOverlap="1" wp14:anchorId="71087A14" wp14:editId="799D640A">
              <wp:simplePos x="635" y="635"/>
              <wp:positionH relativeFrom="page">
                <wp:align>left</wp:align>
              </wp:positionH>
              <wp:positionV relativeFrom="page">
                <wp:align>bottom</wp:align>
              </wp:positionV>
              <wp:extent cx="565150" cy="357505"/>
              <wp:effectExtent l="0" t="0" r="6350" b="0"/>
              <wp:wrapNone/>
              <wp:docPr id="1678817906"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57505"/>
                      </a:xfrm>
                      <a:prstGeom prst="rect">
                        <a:avLst/>
                      </a:prstGeom>
                      <a:noFill/>
                      <a:ln>
                        <a:noFill/>
                      </a:ln>
                    </wps:spPr>
                    <wps:txbx>
                      <w:txbxContent>
                        <w:p w14:paraId="24E3FB12" w14:textId="77777777" w:rsidR="00BD62F0" w:rsidRPr="00BD62F0" w:rsidRDefault="00BD62F0" w:rsidP="00BD62F0">
                          <w:pPr>
                            <w:spacing w:after="0"/>
                            <w:rPr>
                              <w:rFonts w:ascii="Calibri" w:eastAsia="Calibri" w:hAnsi="Calibri" w:cs="Calibri"/>
                              <w:noProof/>
                              <w:color w:val="0000FF"/>
                              <w:sz w:val="20"/>
                              <w:szCs w:val="20"/>
                            </w:rPr>
                          </w:pPr>
                          <w:r w:rsidRPr="00BD62F0">
                            <w:rPr>
                              <w:rFonts w:ascii="Calibri" w:eastAsia="Calibri" w:hAnsi="Calibri" w:cs="Calibri"/>
                              <w:noProof/>
                              <w:color w:val="0000FF"/>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1087A14" id="_x0000_t202" coordsize="21600,21600" o:spt="202" path="m,l,21600r21600,l21600,xe">
              <v:stroke joinstyle="miter"/>
              <v:path gradientshapeok="t" o:connecttype="rect"/>
            </v:shapetype>
            <v:shape id="Text Box 5" o:spid="_x0000_s1029" type="#_x0000_t202" alt="Public" style="position:absolute;margin-left:0;margin-top:0;width:44.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" filled="f" stroked="f">
              <v:textbox style="mso-fit-shape-to-text:t" inset="20pt,0,0,15pt">
                <w:txbxContent>
                  <w:p w14:paraId="7137BF89" w14:textId="02BBD639" w:rsidR="00BD62F0" w:rsidRPr="00BD62F0" w:rsidRDefault="00BD62F0" w:rsidP="00BD62F0">
                    <w:pPr>
                      <w:spacing w:after="0"/>
                      <w:rPr>
                        <w:rFonts w:ascii="Calibri" w:eastAsia="Calibri" w:hAnsi="Calibri" w:cs="Calibri"/>
                        <w:noProof/>
                        <w:color w:val="0000FF"/>
                        <w:sz w:val="20"/>
                        <w:szCs w:val="20"/>
                      </w:rPr>
                    </w:pPr>
                    <w:r w:rsidRPr="00BD62F0">
                      <w:rPr>
                        <w:rFonts w:ascii="Calibri" w:eastAsia="Calibri" w:hAnsi="Calibri" w:cs="Calibri"/>
                        <w:noProof/>
                        <w:color w:val="0000FF"/>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E321B" w14:textId="77777777" w:rsidR="00BD62F0" w:rsidRDefault="00BD62F0">
    <w:pPr>
      <w:pStyle w:val="Footer"/>
    </w:pPr>
    <w:r>
      <w:rPr>
        <w:noProof/>
        <w14:ligatures w14:val="standardContextual"/>
      </w:rPr>
      <mc:AlternateContent>
        <mc:Choice Requires="wps">
          <w:drawing>
            <wp:anchor distT="0" distB="0" distL="0" distR="0" simplePos="0" relativeHeight="251660288" behindDoc="0" locked="0" layoutInCell="1" allowOverlap="1" wp14:anchorId="54B6839B" wp14:editId="10F5F72B">
              <wp:simplePos x="914400" y="10075653"/>
              <wp:positionH relativeFrom="page">
                <wp:align>left</wp:align>
              </wp:positionH>
              <wp:positionV relativeFrom="page">
                <wp:align>bottom</wp:align>
              </wp:positionV>
              <wp:extent cx="565150" cy="357505"/>
              <wp:effectExtent l="0" t="0" r="6350" b="0"/>
              <wp:wrapNone/>
              <wp:docPr id="1105466009"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57505"/>
                      </a:xfrm>
                      <a:prstGeom prst="rect">
                        <a:avLst/>
                      </a:prstGeom>
                      <a:noFill/>
                      <a:ln>
                        <a:noFill/>
                      </a:ln>
                    </wps:spPr>
                    <wps:txbx>
                      <w:txbxContent>
                        <w:p w14:paraId="46072164" w14:textId="77777777" w:rsidR="00BD62F0" w:rsidRPr="00BD62F0" w:rsidRDefault="00BD62F0" w:rsidP="00BD62F0">
                          <w:pPr>
                            <w:spacing w:after="0"/>
                            <w:rPr>
                              <w:rFonts w:ascii="Calibri" w:eastAsia="Calibri" w:hAnsi="Calibri" w:cs="Calibri"/>
                              <w:noProof/>
                              <w:color w:val="0000FF"/>
                              <w:sz w:val="20"/>
                              <w:szCs w:val="20"/>
                            </w:rPr>
                          </w:pPr>
                          <w:r w:rsidRPr="00BD62F0">
                            <w:rPr>
                              <w:rFonts w:ascii="Calibri" w:eastAsia="Calibri" w:hAnsi="Calibri" w:cs="Calibri"/>
                              <w:noProof/>
                              <w:color w:val="0000FF"/>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4B6839B" id="_x0000_t202" coordsize="21600,21600" o:spt="202" path="m,l,21600r21600,l21600,xe">
              <v:stroke joinstyle="miter"/>
              <v:path gradientshapeok="t" o:connecttype="rect"/>
            </v:shapetype>
            <v:shape id="Text Box 6" o:spid="_x0000_s1030" type="#_x0000_t202" alt="Public" style="position:absolute;margin-left:0;margin-top:0;width:44.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" filled="f" stroked="f">
              <v:textbox style="mso-fit-shape-to-text:t" inset="20pt,0,0,15pt">
                <w:txbxContent>
                  <w:p w14:paraId="11698C10" w14:textId="192F0CE5" w:rsidR="00BD62F0" w:rsidRPr="00BD62F0" w:rsidRDefault="00BD62F0" w:rsidP="00BD62F0">
                    <w:pPr>
                      <w:spacing w:after="0"/>
                      <w:rPr>
                        <w:rFonts w:ascii="Calibri" w:eastAsia="Calibri" w:hAnsi="Calibri" w:cs="Calibri"/>
                        <w:noProof/>
                        <w:color w:val="0000FF"/>
                        <w:sz w:val="20"/>
                        <w:szCs w:val="20"/>
                      </w:rPr>
                    </w:pPr>
                    <w:r w:rsidRPr="00BD62F0">
                      <w:rPr>
                        <w:rFonts w:ascii="Calibri" w:eastAsia="Calibri" w:hAnsi="Calibri" w:cs="Calibri"/>
                        <w:noProof/>
                        <w:color w:val="0000FF"/>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FFDA9" w14:textId="77777777" w:rsidR="00BD62F0" w:rsidRDefault="00BD62F0">
    <w:pPr>
      <w:pStyle w:val="Footer"/>
    </w:pPr>
    <w:r>
      <w:rPr>
        <w:noProof/>
        <w14:ligatures w14:val="standardContextual"/>
      </w:rPr>
      <mc:AlternateContent>
        <mc:Choice Requires="wps">
          <w:drawing>
            <wp:anchor distT="0" distB="0" distL="0" distR="0" simplePos="0" relativeHeight="251658240" behindDoc="0" locked="0" layoutInCell="1" allowOverlap="1" wp14:anchorId="6DAFDE38" wp14:editId="2BBE3E76">
              <wp:simplePos x="635" y="635"/>
              <wp:positionH relativeFrom="page">
                <wp:align>left</wp:align>
              </wp:positionH>
              <wp:positionV relativeFrom="page">
                <wp:align>bottom</wp:align>
              </wp:positionV>
              <wp:extent cx="565150" cy="357505"/>
              <wp:effectExtent l="0" t="0" r="6350" b="0"/>
              <wp:wrapNone/>
              <wp:docPr id="371569508" name="Text Box 4"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57505"/>
                      </a:xfrm>
                      <a:prstGeom prst="rect">
                        <a:avLst/>
                      </a:prstGeom>
                      <a:noFill/>
                      <a:ln>
                        <a:noFill/>
                      </a:ln>
                    </wps:spPr>
                    <wps:txbx>
                      <w:txbxContent>
                        <w:p w14:paraId="74544581" w14:textId="77777777" w:rsidR="00BD62F0" w:rsidRPr="00BD62F0" w:rsidRDefault="00BD62F0" w:rsidP="00BD62F0">
                          <w:pPr>
                            <w:spacing w:after="0"/>
                            <w:rPr>
                              <w:rFonts w:ascii="Calibri" w:eastAsia="Calibri" w:hAnsi="Calibri" w:cs="Calibri"/>
                              <w:noProof/>
                              <w:color w:val="0000FF"/>
                              <w:sz w:val="20"/>
                              <w:szCs w:val="20"/>
                            </w:rPr>
                          </w:pPr>
                          <w:r w:rsidRPr="00BD62F0">
                            <w:rPr>
                              <w:rFonts w:ascii="Calibri" w:eastAsia="Calibri" w:hAnsi="Calibri" w:cs="Calibri"/>
                              <w:noProof/>
                              <w:color w:val="0000FF"/>
                              <w:sz w:val="20"/>
                              <w:szCs w:val="2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DAFDE38" id="_x0000_t202" coordsize="21600,21600" o:spt="202" path="m,l,21600r21600,l21600,xe">
              <v:stroke joinstyle="miter"/>
              <v:path gradientshapeok="t" o:connecttype="rect"/>
            </v:shapetype>
            <v:shape id="Text Box 4" o:spid="_x0000_s1031" type="#_x0000_t202" alt="Public" style="position:absolute;margin-left:0;margin-top:0;width:4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" filled="f" stroked="f">
              <v:textbox style="mso-fit-shape-to-text:t" inset="20pt,0,0,15pt">
                <w:txbxContent>
                  <w:p w14:paraId="2805DB3F" w14:textId="03B8C3DA" w:rsidR="00BD62F0" w:rsidRPr="00BD62F0" w:rsidRDefault="00BD62F0" w:rsidP="00BD62F0">
                    <w:pPr>
                      <w:spacing w:after="0"/>
                      <w:rPr>
                        <w:rFonts w:ascii="Calibri" w:eastAsia="Calibri" w:hAnsi="Calibri" w:cs="Calibri"/>
                        <w:noProof/>
                        <w:color w:val="0000FF"/>
                        <w:sz w:val="20"/>
                        <w:szCs w:val="20"/>
                      </w:rPr>
                    </w:pPr>
                    <w:r w:rsidRPr="00BD62F0">
                      <w:rPr>
                        <w:rFonts w:ascii="Calibri" w:eastAsia="Calibri" w:hAnsi="Calibri" w:cs="Calibri"/>
                        <w:noProof/>
                        <w:color w:val="0000FF"/>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F9DFA" w14:textId="77777777" w:rsidR="007F4362" w:rsidRDefault="007F4362" w:rsidP="00BD62F0">
      <w:pPr>
        <w:spacing w:after="0" w:line="240" w:lineRule="auto"/>
      </w:pPr>
      <w:r>
        <w:separator/>
      </w:r>
    </w:p>
  </w:footnote>
  <w:footnote w:type="continuationSeparator" w:id="0">
    <w:p w14:paraId="343972D3" w14:textId="77777777" w:rsidR="007F4362" w:rsidRDefault="007F4362" w:rsidP="00BD62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0DF4"/>
    <w:multiLevelType w:val="hybridMultilevel"/>
    <w:tmpl w:val="444806E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411977"/>
    <w:multiLevelType w:val="hybridMultilevel"/>
    <w:tmpl w:val="6518C484"/>
    <w:lvl w:ilvl="0" w:tplc="9E06C22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ED1CB0"/>
    <w:multiLevelType w:val="hybridMultilevel"/>
    <w:tmpl w:val="DA7083E2"/>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397F950"/>
    <w:multiLevelType w:val="hybridMultilevel"/>
    <w:tmpl w:val="9E3E5430"/>
    <w:lvl w:ilvl="0" w:tplc="0FF8FE26">
      <w:start w:val="1"/>
      <w:numFmt w:val="decimal"/>
      <w:lvlText w:val="%1."/>
      <w:lvlJc w:val="left"/>
      <w:pPr>
        <w:ind w:left="720" w:hanging="360"/>
      </w:pPr>
    </w:lvl>
    <w:lvl w:ilvl="1" w:tplc="A724A52C">
      <w:start w:val="1"/>
      <w:numFmt w:val="lowerLetter"/>
      <w:lvlText w:val="%2."/>
      <w:lvlJc w:val="left"/>
      <w:pPr>
        <w:ind w:left="1440" w:hanging="360"/>
      </w:pPr>
    </w:lvl>
    <w:lvl w:ilvl="2" w:tplc="30B06094">
      <w:start w:val="1"/>
      <w:numFmt w:val="lowerRoman"/>
      <w:lvlText w:val="%3."/>
      <w:lvlJc w:val="right"/>
      <w:pPr>
        <w:ind w:left="2160" w:hanging="180"/>
      </w:pPr>
    </w:lvl>
    <w:lvl w:ilvl="3" w:tplc="90D476FC">
      <w:start w:val="1"/>
      <w:numFmt w:val="decimal"/>
      <w:lvlText w:val="%4."/>
      <w:lvlJc w:val="left"/>
      <w:pPr>
        <w:ind w:left="2880" w:hanging="360"/>
      </w:pPr>
    </w:lvl>
    <w:lvl w:ilvl="4" w:tplc="0EF8BB98">
      <w:start w:val="1"/>
      <w:numFmt w:val="lowerLetter"/>
      <w:lvlText w:val="%5."/>
      <w:lvlJc w:val="left"/>
      <w:pPr>
        <w:ind w:left="3600" w:hanging="360"/>
      </w:pPr>
    </w:lvl>
    <w:lvl w:ilvl="5" w:tplc="31A86C7A">
      <w:start w:val="1"/>
      <w:numFmt w:val="lowerRoman"/>
      <w:lvlText w:val="%6."/>
      <w:lvlJc w:val="right"/>
      <w:pPr>
        <w:ind w:left="4320" w:hanging="180"/>
      </w:pPr>
    </w:lvl>
    <w:lvl w:ilvl="6" w:tplc="2780E1C6">
      <w:start w:val="1"/>
      <w:numFmt w:val="decimal"/>
      <w:lvlText w:val="%7."/>
      <w:lvlJc w:val="left"/>
      <w:pPr>
        <w:ind w:left="5040" w:hanging="360"/>
      </w:pPr>
    </w:lvl>
    <w:lvl w:ilvl="7" w:tplc="156294A4">
      <w:start w:val="1"/>
      <w:numFmt w:val="lowerLetter"/>
      <w:lvlText w:val="%8."/>
      <w:lvlJc w:val="left"/>
      <w:pPr>
        <w:ind w:left="5760" w:hanging="360"/>
      </w:pPr>
    </w:lvl>
    <w:lvl w:ilvl="8" w:tplc="DFDA5E2C">
      <w:start w:val="1"/>
      <w:numFmt w:val="lowerRoman"/>
      <w:lvlText w:val="%9."/>
      <w:lvlJc w:val="right"/>
      <w:pPr>
        <w:ind w:left="6480" w:hanging="180"/>
      </w:pPr>
    </w:lvl>
  </w:abstractNum>
  <w:abstractNum w:abstractNumId="4" w15:restartNumberingAfterBreak="0">
    <w:nsid w:val="6611595A"/>
    <w:multiLevelType w:val="hybridMultilevel"/>
    <w:tmpl w:val="1E38BEBE"/>
    <w:lvl w:ilvl="0" w:tplc="024683D4">
      <w:start w:val="1"/>
      <w:numFmt w:val="decimal"/>
      <w:lvlText w:val="%1."/>
      <w:lvlJc w:val="left"/>
      <w:pPr>
        <w:ind w:left="720" w:hanging="360"/>
      </w:pPr>
    </w:lvl>
    <w:lvl w:ilvl="1" w:tplc="E152908A">
      <w:start w:val="1"/>
      <w:numFmt w:val="lowerLetter"/>
      <w:lvlText w:val="%2."/>
      <w:lvlJc w:val="left"/>
      <w:pPr>
        <w:ind w:left="1440" w:hanging="360"/>
      </w:pPr>
    </w:lvl>
    <w:lvl w:ilvl="2" w:tplc="A818555E">
      <w:start w:val="1"/>
      <w:numFmt w:val="lowerRoman"/>
      <w:lvlText w:val="%3."/>
      <w:lvlJc w:val="right"/>
      <w:pPr>
        <w:ind w:left="2160" w:hanging="180"/>
      </w:pPr>
    </w:lvl>
    <w:lvl w:ilvl="3" w:tplc="8D906EBE">
      <w:start w:val="1"/>
      <w:numFmt w:val="decimal"/>
      <w:lvlText w:val="%4."/>
      <w:lvlJc w:val="left"/>
      <w:pPr>
        <w:ind w:left="2880" w:hanging="360"/>
      </w:pPr>
    </w:lvl>
    <w:lvl w:ilvl="4" w:tplc="E87C994E">
      <w:start w:val="1"/>
      <w:numFmt w:val="lowerLetter"/>
      <w:lvlText w:val="%5."/>
      <w:lvlJc w:val="left"/>
      <w:pPr>
        <w:ind w:left="3600" w:hanging="360"/>
      </w:pPr>
    </w:lvl>
    <w:lvl w:ilvl="5" w:tplc="F35CA658">
      <w:start w:val="1"/>
      <w:numFmt w:val="lowerRoman"/>
      <w:lvlText w:val="%6."/>
      <w:lvlJc w:val="right"/>
      <w:pPr>
        <w:ind w:left="4320" w:hanging="180"/>
      </w:pPr>
    </w:lvl>
    <w:lvl w:ilvl="6" w:tplc="21B69AEE">
      <w:start w:val="1"/>
      <w:numFmt w:val="decimal"/>
      <w:lvlText w:val="%7."/>
      <w:lvlJc w:val="left"/>
      <w:pPr>
        <w:ind w:left="5040" w:hanging="360"/>
      </w:pPr>
    </w:lvl>
    <w:lvl w:ilvl="7" w:tplc="0B0AF1EA">
      <w:start w:val="1"/>
      <w:numFmt w:val="lowerLetter"/>
      <w:lvlText w:val="%8."/>
      <w:lvlJc w:val="left"/>
      <w:pPr>
        <w:ind w:left="5760" w:hanging="360"/>
      </w:pPr>
    </w:lvl>
    <w:lvl w:ilvl="8" w:tplc="3542AA54">
      <w:start w:val="1"/>
      <w:numFmt w:val="lowerRoman"/>
      <w:lvlText w:val="%9."/>
      <w:lvlJc w:val="right"/>
      <w:pPr>
        <w:ind w:left="6480" w:hanging="180"/>
      </w:pPr>
    </w:lvl>
  </w:abstractNum>
  <w:num w:numId="1" w16cid:durableId="288897989">
    <w:abstractNumId w:val="3"/>
  </w:num>
  <w:num w:numId="2" w16cid:durableId="1742678881">
    <w:abstractNumId w:val="4"/>
  </w:num>
  <w:num w:numId="3" w16cid:durableId="1188372112">
    <w:abstractNumId w:val="0"/>
  </w:num>
  <w:num w:numId="4" w16cid:durableId="1839882839">
    <w:abstractNumId w:val="2"/>
  </w:num>
  <w:num w:numId="5" w16cid:durableId="384379741">
    <w:abstractNumId w:val="1"/>
  </w:num>
  <w:num w:numId="6" w16cid:durableId="20037032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1D6"/>
    <w:rsid w:val="000055A0"/>
    <w:rsid w:val="000064C3"/>
    <w:rsid w:val="00022FB0"/>
    <w:rsid w:val="00025402"/>
    <w:rsid w:val="0003086A"/>
    <w:rsid w:val="000347F1"/>
    <w:rsid w:val="00044C85"/>
    <w:rsid w:val="00073569"/>
    <w:rsid w:val="000916B1"/>
    <w:rsid w:val="000977E3"/>
    <w:rsid w:val="000B1146"/>
    <w:rsid w:val="000B7105"/>
    <w:rsid w:val="000B71EB"/>
    <w:rsid w:val="000D2307"/>
    <w:rsid w:val="000F18F9"/>
    <w:rsid w:val="00102EF7"/>
    <w:rsid w:val="0014470B"/>
    <w:rsid w:val="0015346F"/>
    <w:rsid w:val="00164A43"/>
    <w:rsid w:val="0018574A"/>
    <w:rsid w:val="001A1593"/>
    <w:rsid w:val="001B44D3"/>
    <w:rsid w:val="001C6820"/>
    <w:rsid w:val="001D7BAE"/>
    <w:rsid w:val="002034F9"/>
    <w:rsid w:val="002076D1"/>
    <w:rsid w:val="00213F16"/>
    <w:rsid w:val="00232BDA"/>
    <w:rsid w:val="00233910"/>
    <w:rsid w:val="00242EBC"/>
    <w:rsid w:val="00261067"/>
    <w:rsid w:val="00271479"/>
    <w:rsid w:val="002714E6"/>
    <w:rsid w:val="0027413F"/>
    <w:rsid w:val="00281FE3"/>
    <w:rsid w:val="00285286"/>
    <w:rsid w:val="00292CFE"/>
    <w:rsid w:val="002A4497"/>
    <w:rsid w:val="002A5519"/>
    <w:rsid w:val="002B047C"/>
    <w:rsid w:val="002C5632"/>
    <w:rsid w:val="002F4F7D"/>
    <w:rsid w:val="002F5AA4"/>
    <w:rsid w:val="003032EB"/>
    <w:rsid w:val="00325778"/>
    <w:rsid w:val="003412CD"/>
    <w:rsid w:val="00343CE1"/>
    <w:rsid w:val="00355BA1"/>
    <w:rsid w:val="003643D1"/>
    <w:rsid w:val="003654A9"/>
    <w:rsid w:val="003667E9"/>
    <w:rsid w:val="00370B3B"/>
    <w:rsid w:val="003A297D"/>
    <w:rsid w:val="003A33A1"/>
    <w:rsid w:val="003B5521"/>
    <w:rsid w:val="003B71D6"/>
    <w:rsid w:val="003E4956"/>
    <w:rsid w:val="003F420A"/>
    <w:rsid w:val="003F45B6"/>
    <w:rsid w:val="004137B2"/>
    <w:rsid w:val="00417EB2"/>
    <w:rsid w:val="00464D9B"/>
    <w:rsid w:val="00473D23"/>
    <w:rsid w:val="00476C1C"/>
    <w:rsid w:val="0048472A"/>
    <w:rsid w:val="004911A2"/>
    <w:rsid w:val="00494EF7"/>
    <w:rsid w:val="004959CA"/>
    <w:rsid w:val="004A61E1"/>
    <w:rsid w:val="004B3141"/>
    <w:rsid w:val="004B331B"/>
    <w:rsid w:val="004B3EDA"/>
    <w:rsid w:val="004C3D79"/>
    <w:rsid w:val="004D3EB3"/>
    <w:rsid w:val="004D60E5"/>
    <w:rsid w:val="005253A0"/>
    <w:rsid w:val="00554AD1"/>
    <w:rsid w:val="00570B70"/>
    <w:rsid w:val="00573EA0"/>
    <w:rsid w:val="005741E0"/>
    <w:rsid w:val="00574DF0"/>
    <w:rsid w:val="005821D6"/>
    <w:rsid w:val="005920FB"/>
    <w:rsid w:val="005A1A23"/>
    <w:rsid w:val="005A21C9"/>
    <w:rsid w:val="005A44B5"/>
    <w:rsid w:val="005A6152"/>
    <w:rsid w:val="005C6313"/>
    <w:rsid w:val="005F1101"/>
    <w:rsid w:val="0060797E"/>
    <w:rsid w:val="00612720"/>
    <w:rsid w:val="0061476B"/>
    <w:rsid w:val="00624DC7"/>
    <w:rsid w:val="00626583"/>
    <w:rsid w:val="0062760E"/>
    <w:rsid w:val="00642246"/>
    <w:rsid w:val="00642F90"/>
    <w:rsid w:val="0064754F"/>
    <w:rsid w:val="006669C1"/>
    <w:rsid w:val="00670FAE"/>
    <w:rsid w:val="00675074"/>
    <w:rsid w:val="00676974"/>
    <w:rsid w:val="00693FA6"/>
    <w:rsid w:val="006A5024"/>
    <w:rsid w:val="006A69C7"/>
    <w:rsid w:val="006A6C7B"/>
    <w:rsid w:val="006B70EF"/>
    <w:rsid w:val="006C5837"/>
    <w:rsid w:val="006C69D9"/>
    <w:rsid w:val="006D3ADA"/>
    <w:rsid w:val="006D5BAE"/>
    <w:rsid w:val="006D6B72"/>
    <w:rsid w:val="006F2486"/>
    <w:rsid w:val="006F3D2B"/>
    <w:rsid w:val="006F44C5"/>
    <w:rsid w:val="00701C9F"/>
    <w:rsid w:val="00701E60"/>
    <w:rsid w:val="00703308"/>
    <w:rsid w:val="007048D7"/>
    <w:rsid w:val="00706C8D"/>
    <w:rsid w:val="00725E37"/>
    <w:rsid w:val="00754311"/>
    <w:rsid w:val="0077054D"/>
    <w:rsid w:val="00782176"/>
    <w:rsid w:val="007830EE"/>
    <w:rsid w:val="007949A0"/>
    <w:rsid w:val="00795125"/>
    <w:rsid w:val="007A78D5"/>
    <w:rsid w:val="007C079F"/>
    <w:rsid w:val="007C2934"/>
    <w:rsid w:val="007F4362"/>
    <w:rsid w:val="007F47D7"/>
    <w:rsid w:val="0080237F"/>
    <w:rsid w:val="0080586F"/>
    <w:rsid w:val="008069D4"/>
    <w:rsid w:val="00810BD2"/>
    <w:rsid w:val="00816912"/>
    <w:rsid w:val="008219EE"/>
    <w:rsid w:val="00822494"/>
    <w:rsid w:val="00841F25"/>
    <w:rsid w:val="008455B7"/>
    <w:rsid w:val="00845BB5"/>
    <w:rsid w:val="0085401A"/>
    <w:rsid w:val="00877506"/>
    <w:rsid w:val="008A2BFD"/>
    <w:rsid w:val="008A53FE"/>
    <w:rsid w:val="008E4531"/>
    <w:rsid w:val="008E49A5"/>
    <w:rsid w:val="008F53C2"/>
    <w:rsid w:val="00906941"/>
    <w:rsid w:val="00933F49"/>
    <w:rsid w:val="0094343B"/>
    <w:rsid w:val="009445F2"/>
    <w:rsid w:val="0095647E"/>
    <w:rsid w:val="00966ABA"/>
    <w:rsid w:val="00972903"/>
    <w:rsid w:val="00976D2E"/>
    <w:rsid w:val="00977FE0"/>
    <w:rsid w:val="00985D83"/>
    <w:rsid w:val="00987786"/>
    <w:rsid w:val="0099002D"/>
    <w:rsid w:val="009A1547"/>
    <w:rsid w:val="009C0461"/>
    <w:rsid w:val="009C5A42"/>
    <w:rsid w:val="009D55F8"/>
    <w:rsid w:val="009D66B7"/>
    <w:rsid w:val="009E0077"/>
    <w:rsid w:val="009F0195"/>
    <w:rsid w:val="009F4291"/>
    <w:rsid w:val="00A000D3"/>
    <w:rsid w:val="00A01473"/>
    <w:rsid w:val="00A06294"/>
    <w:rsid w:val="00A072D3"/>
    <w:rsid w:val="00A0734D"/>
    <w:rsid w:val="00A149BD"/>
    <w:rsid w:val="00A47D60"/>
    <w:rsid w:val="00A63FD6"/>
    <w:rsid w:val="00A65CA7"/>
    <w:rsid w:val="00A673DB"/>
    <w:rsid w:val="00A90C23"/>
    <w:rsid w:val="00A93F4C"/>
    <w:rsid w:val="00A9745F"/>
    <w:rsid w:val="00AA6331"/>
    <w:rsid w:val="00AC0374"/>
    <w:rsid w:val="00AC1A6A"/>
    <w:rsid w:val="00AD3AF8"/>
    <w:rsid w:val="00B36EB9"/>
    <w:rsid w:val="00B41302"/>
    <w:rsid w:val="00B81A26"/>
    <w:rsid w:val="00B8466B"/>
    <w:rsid w:val="00B90356"/>
    <w:rsid w:val="00B906A9"/>
    <w:rsid w:val="00BC6CB2"/>
    <w:rsid w:val="00BC78B5"/>
    <w:rsid w:val="00BD2F56"/>
    <w:rsid w:val="00BD62F0"/>
    <w:rsid w:val="00BF25DD"/>
    <w:rsid w:val="00BF32E8"/>
    <w:rsid w:val="00BF56C3"/>
    <w:rsid w:val="00C00798"/>
    <w:rsid w:val="00C130E5"/>
    <w:rsid w:val="00C13DBA"/>
    <w:rsid w:val="00C144BF"/>
    <w:rsid w:val="00C22723"/>
    <w:rsid w:val="00C2561C"/>
    <w:rsid w:val="00C53689"/>
    <w:rsid w:val="00C66C7D"/>
    <w:rsid w:val="00C81E8E"/>
    <w:rsid w:val="00C82651"/>
    <w:rsid w:val="00C865F7"/>
    <w:rsid w:val="00C9232F"/>
    <w:rsid w:val="00CB12FE"/>
    <w:rsid w:val="00CB7605"/>
    <w:rsid w:val="00CC3D82"/>
    <w:rsid w:val="00CC5D88"/>
    <w:rsid w:val="00D211AA"/>
    <w:rsid w:val="00D36048"/>
    <w:rsid w:val="00D51763"/>
    <w:rsid w:val="00D52C9D"/>
    <w:rsid w:val="00D56CA2"/>
    <w:rsid w:val="00D650F6"/>
    <w:rsid w:val="00D716C8"/>
    <w:rsid w:val="00D73968"/>
    <w:rsid w:val="00D74B94"/>
    <w:rsid w:val="00D81F1A"/>
    <w:rsid w:val="00D82C99"/>
    <w:rsid w:val="00D97DC3"/>
    <w:rsid w:val="00DA0CF3"/>
    <w:rsid w:val="00DB1E3D"/>
    <w:rsid w:val="00DB4BE5"/>
    <w:rsid w:val="00DB7360"/>
    <w:rsid w:val="00DB7387"/>
    <w:rsid w:val="00DD2B47"/>
    <w:rsid w:val="00DE2C32"/>
    <w:rsid w:val="00DE4402"/>
    <w:rsid w:val="00DE6366"/>
    <w:rsid w:val="00DE6EAB"/>
    <w:rsid w:val="00DF0BC3"/>
    <w:rsid w:val="00DF43F5"/>
    <w:rsid w:val="00DF59D5"/>
    <w:rsid w:val="00DF5B89"/>
    <w:rsid w:val="00DF66EC"/>
    <w:rsid w:val="00E05125"/>
    <w:rsid w:val="00E17550"/>
    <w:rsid w:val="00E2266A"/>
    <w:rsid w:val="00E359FF"/>
    <w:rsid w:val="00E3772A"/>
    <w:rsid w:val="00E54E0C"/>
    <w:rsid w:val="00E57363"/>
    <w:rsid w:val="00E67C56"/>
    <w:rsid w:val="00E73906"/>
    <w:rsid w:val="00E86025"/>
    <w:rsid w:val="00E86221"/>
    <w:rsid w:val="00E90906"/>
    <w:rsid w:val="00E959AB"/>
    <w:rsid w:val="00E97A2F"/>
    <w:rsid w:val="00EB0F18"/>
    <w:rsid w:val="00EC0EC2"/>
    <w:rsid w:val="00EC4B1E"/>
    <w:rsid w:val="00ED7138"/>
    <w:rsid w:val="00EF517E"/>
    <w:rsid w:val="00F12DB2"/>
    <w:rsid w:val="00F153DF"/>
    <w:rsid w:val="00F17BE6"/>
    <w:rsid w:val="00F30F5D"/>
    <w:rsid w:val="00F41C2F"/>
    <w:rsid w:val="00F55C18"/>
    <w:rsid w:val="00F63D71"/>
    <w:rsid w:val="00F81DA9"/>
    <w:rsid w:val="00FA3D9E"/>
    <w:rsid w:val="00FC31C3"/>
    <w:rsid w:val="00FD3424"/>
    <w:rsid w:val="00FE503A"/>
    <w:rsid w:val="32815B33"/>
    <w:rsid w:val="389D9321"/>
    <w:rsid w:val="45A12D11"/>
    <w:rsid w:val="478FC2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98721"/>
  <w15:chartTrackingRefBased/>
  <w15:docId w15:val="{586498A0-DC3C-4D26-8F23-DCE9C8449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1D6"/>
    <w:rPr>
      <w:kern w:val="0"/>
      <w14:ligatures w14:val="none"/>
    </w:rPr>
  </w:style>
  <w:style w:type="paragraph" w:styleId="Heading1">
    <w:name w:val="heading 1"/>
    <w:basedOn w:val="Normal"/>
    <w:next w:val="Normal"/>
    <w:link w:val="Heading1Char"/>
    <w:uiPriority w:val="9"/>
    <w:qFormat/>
    <w:rsid w:val="005821D6"/>
    <w:pPr>
      <w:keepNext/>
      <w:keepLines/>
      <w:spacing w:before="360" w:after="80"/>
      <w:outlineLvl w:val="0"/>
    </w:pPr>
    <w:rPr>
      <w:rFonts w:asciiTheme="majorHAnsi" w:eastAsiaTheme="majorEastAsia" w:hAnsiTheme="majorHAnsi" w:cstheme="majorBidi"/>
      <w:color w:val="B3186D" w:themeColor="accent1" w:themeShade="BF"/>
      <w:sz w:val="40"/>
      <w:szCs w:val="40"/>
    </w:rPr>
  </w:style>
  <w:style w:type="paragraph" w:styleId="Heading2">
    <w:name w:val="heading 2"/>
    <w:basedOn w:val="Normal"/>
    <w:next w:val="Normal"/>
    <w:link w:val="Heading2Char"/>
    <w:uiPriority w:val="9"/>
    <w:semiHidden/>
    <w:unhideWhenUsed/>
    <w:qFormat/>
    <w:rsid w:val="005821D6"/>
    <w:pPr>
      <w:keepNext/>
      <w:keepLines/>
      <w:spacing w:before="160" w:after="80"/>
      <w:outlineLvl w:val="1"/>
    </w:pPr>
    <w:rPr>
      <w:rFonts w:asciiTheme="majorHAnsi" w:eastAsiaTheme="majorEastAsia" w:hAnsiTheme="majorHAnsi" w:cstheme="majorBidi"/>
      <w:color w:val="B3186D" w:themeColor="accent1" w:themeShade="BF"/>
      <w:sz w:val="32"/>
      <w:szCs w:val="32"/>
    </w:rPr>
  </w:style>
  <w:style w:type="paragraph" w:styleId="Heading3">
    <w:name w:val="heading 3"/>
    <w:basedOn w:val="Normal"/>
    <w:next w:val="Normal"/>
    <w:link w:val="Heading3Char"/>
    <w:uiPriority w:val="9"/>
    <w:semiHidden/>
    <w:unhideWhenUsed/>
    <w:qFormat/>
    <w:rsid w:val="005821D6"/>
    <w:pPr>
      <w:keepNext/>
      <w:keepLines/>
      <w:spacing w:before="160" w:after="80"/>
      <w:outlineLvl w:val="2"/>
    </w:pPr>
    <w:rPr>
      <w:rFonts w:eastAsiaTheme="majorEastAsia" w:cstheme="majorBidi"/>
      <w:color w:val="B3186D" w:themeColor="accent1" w:themeShade="BF"/>
      <w:sz w:val="28"/>
      <w:szCs w:val="28"/>
    </w:rPr>
  </w:style>
  <w:style w:type="paragraph" w:styleId="Heading4">
    <w:name w:val="heading 4"/>
    <w:basedOn w:val="Normal"/>
    <w:next w:val="Normal"/>
    <w:link w:val="Heading4Char"/>
    <w:uiPriority w:val="9"/>
    <w:semiHidden/>
    <w:unhideWhenUsed/>
    <w:qFormat/>
    <w:rsid w:val="005821D6"/>
    <w:pPr>
      <w:keepNext/>
      <w:keepLines/>
      <w:spacing w:before="80" w:after="40"/>
      <w:outlineLvl w:val="3"/>
    </w:pPr>
    <w:rPr>
      <w:rFonts w:eastAsiaTheme="majorEastAsia" w:cstheme="majorBidi"/>
      <w:i/>
      <w:iCs/>
      <w:color w:val="B3186D" w:themeColor="accent1" w:themeShade="BF"/>
    </w:rPr>
  </w:style>
  <w:style w:type="paragraph" w:styleId="Heading5">
    <w:name w:val="heading 5"/>
    <w:basedOn w:val="Normal"/>
    <w:next w:val="Normal"/>
    <w:link w:val="Heading5Char"/>
    <w:uiPriority w:val="9"/>
    <w:semiHidden/>
    <w:unhideWhenUsed/>
    <w:qFormat/>
    <w:rsid w:val="005821D6"/>
    <w:pPr>
      <w:keepNext/>
      <w:keepLines/>
      <w:spacing w:before="80" w:after="40"/>
      <w:outlineLvl w:val="4"/>
    </w:pPr>
    <w:rPr>
      <w:rFonts w:eastAsiaTheme="majorEastAsia" w:cstheme="majorBidi"/>
      <w:color w:val="B3186D" w:themeColor="accent1" w:themeShade="BF"/>
    </w:rPr>
  </w:style>
  <w:style w:type="paragraph" w:styleId="Heading6">
    <w:name w:val="heading 6"/>
    <w:basedOn w:val="Normal"/>
    <w:next w:val="Normal"/>
    <w:link w:val="Heading6Char"/>
    <w:uiPriority w:val="9"/>
    <w:semiHidden/>
    <w:unhideWhenUsed/>
    <w:qFormat/>
    <w:rsid w:val="005821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21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21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21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21D6"/>
    <w:rPr>
      <w:rFonts w:asciiTheme="majorHAnsi" w:eastAsiaTheme="majorEastAsia" w:hAnsiTheme="majorHAnsi" w:cstheme="majorBidi"/>
      <w:color w:val="B3186D" w:themeColor="accent1" w:themeShade="BF"/>
      <w:sz w:val="40"/>
      <w:szCs w:val="40"/>
    </w:rPr>
  </w:style>
  <w:style w:type="character" w:customStyle="1" w:styleId="Heading2Char">
    <w:name w:val="Heading 2 Char"/>
    <w:basedOn w:val="DefaultParagraphFont"/>
    <w:link w:val="Heading2"/>
    <w:uiPriority w:val="9"/>
    <w:semiHidden/>
    <w:rsid w:val="005821D6"/>
    <w:rPr>
      <w:rFonts w:asciiTheme="majorHAnsi" w:eastAsiaTheme="majorEastAsia" w:hAnsiTheme="majorHAnsi" w:cstheme="majorBidi"/>
      <w:color w:val="B3186D" w:themeColor="accent1" w:themeShade="BF"/>
      <w:sz w:val="32"/>
      <w:szCs w:val="32"/>
    </w:rPr>
  </w:style>
  <w:style w:type="character" w:customStyle="1" w:styleId="Heading3Char">
    <w:name w:val="Heading 3 Char"/>
    <w:basedOn w:val="DefaultParagraphFont"/>
    <w:link w:val="Heading3"/>
    <w:uiPriority w:val="9"/>
    <w:semiHidden/>
    <w:rsid w:val="005821D6"/>
    <w:rPr>
      <w:rFonts w:eastAsiaTheme="majorEastAsia" w:cstheme="majorBidi"/>
      <w:color w:val="B3186D" w:themeColor="accent1" w:themeShade="BF"/>
      <w:sz w:val="28"/>
      <w:szCs w:val="28"/>
    </w:rPr>
  </w:style>
  <w:style w:type="character" w:customStyle="1" w:styleId="Heading4Char">
    <w:name w:val="Heading 4 Char"/>
    <w:basedOn w:val="DefaultParagraphFont"/>
    <w:link w:val="Heading4"/>
    <w:uiPriority w:val="9"/>
    <w:semiHidden/>
    <w:rsid w:val="005821D6"/>
    <w:rPr>
      <w:rFonts w:eastAsiaTheme="majorEastAsia" w:cstheme="majorBidi"/>
      <w:i/>
      <w:iCs/>
      <w:color w:val="B3186D" w:themeColor="accent1" w:themeShade="BF"/>
    </w:rPr>
  </w:style>
  <w:style w:type="character" w:customStyle="1" w:styleId="Heading5Char">
    <w:name w:val="Heading 5 Char"/>
    <w:basedOn w:val="DefaultParagraphFont"/>
    <w:link w:val="Heading5"/>
    <w:uiPriority w:val="9"/>
    <w:semiHidden/>
    <w:rsid w:val="005821D6"/>
    <w:rPr>
      <w:rFonts w:eastAsiaTheme="majorEastAsia" w:cstheme="majorBidi"/>
      <w:color w:val="B3186D" w:themeColor="accent1" w:themeShade="BF"/>
    </w:rPr>
  </w:style>
  <w:style w:type="character" w:customStyle="1" w:styleId="Heading6Char">
    <w:name w:val="Heading 6 Char"/>
    <w:basedOn w:val="DefaultParagraphFont"/>
    <w:link w:val="Heading6"/>
    <w:uiPriority w:val="9"/>
    <w:semiHidden/>
    <w:rsid w:val="005821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21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21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21D6"/>
    <w:rPr>
      <w:rFonts w:eastAsiaTheme="majorEastAsia" w:cstheme="majorBidi"/>
      <w:color w:val="272727" w:themeColor="text1" w:themeTint="D8"/>
    </w:rPr>
  </w:style>
  <w:style w:type="paragraph" w:styleId="Title">
    <w:name w:val="Title"/>
    <w:basedOn w:val="Normal"/>
    <w:next w:val="Normal"/>
    <w:link w:val="TitleChar"/>
    <w:uiPriority w:val="10"/>
    <w:qFormat/>
    <w:rsid w:val="005821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21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21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21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21D6"/>
    <w:pPr>
      <w:spacing w:before="160"/>
      <w:jc w:val="center"/>
    </w:pPr>
    <w:rPr>
      <w:i/>
      <w:iCs/>
      <w:color w:val="404040" w:themeColor="text1" w:themeTint="BF"/>
    </w:rPr>
  </w:style>
  <w:style w:type="character" w:customStyle="1" w:styleId="QuoteChar">
    <w:name w:val="Quote Char"/>
    <w:basedOn w:val="DefaultParagraphFont"/>
    <w:link w:val="Quote"/>
    <w:uiPriority w:val="29"/>
    <w:rsid w:val="005821D6"/>
    <w:rPr>
      <w:i/>
      <w:iCs/>
      <w:color w:val="404040" w:themeColor="text1" w:themeTint="BF"/>
    </w:rPr>
  </w:style>
  <w:style w:type="paragraph" w:styleId="ListParagraph">
    <w:name w:val="List Paragraph"/>
    <w:basedOn w:val="Normal"/>
    <w:uiPriority w:val="34"/>
    <w:qFormat/>
    <w:rsid w:val="005821D6"/>
    <w:pPr>
      <w:ind w:left="720"/>
      <w:contextualSpacing/>
    </w:pPr>
  </w:style>
  <w:style w:type="character" w:styleId="IntenseEmphasis">
    <w:name w:val="Intense Emphasis"/>
    <w:basedOn w:val="DefaultParagraphFont"/>
    <w:uiPriority w:val="21"/>
    <w:qFormat/>
    <w:rsid w:val="005821D6"/>
    <w:rPr>
      <w:i/>
      <w:iCs/>
      <w:color w:val="B3186D" w:themeColor="accent1" w:themeShade="BF"/>
    </w:rPr>
  </w:style>
  <w:style w:type="paragraph" w:styleId="IntenseQuote">
    <w:name w:val="Intense Quote"/>
    <w:basedOn w:val="Normal"/>
    <w:next w:val="Normal"/>
    <w:link w:val="IntenseQuoteChar"/>
    <w:uiPriority w:val="30"/>
    <w:qFormat/>
    <w:rsid w:val="005821D6"/>
    <w:pPr>
      <w:pBdr>
        <w:top w:val="single" w:sz="4" w:space="10" w:color="B3186D" w:themeColor="accent1" w:themeShade="BF"/>
        <w:bottom w:val="single" w:sz="4" w:space="10" w:color="B3186D" w:themeColor="accent1" w:themeShade="BF"/>
      </w:pBdr>
      <w:spacing w:before="360" w:after="360"/>
      <w:ind w:left="864" w:right="864"/>
      <w:jc w:val="center"/>
    </w:pPr>
    <w:rPr>
      <w:i/>
      <w:iCs/>
      <w:color w:val="B3186D" w:themeColor="accent1" w:themeShade="BF"/>
    </w:rPr>
  </w:style>
  <w:style w:type="character" w:customStyle="1" w:styleId="IntenseQuoteChar">
    <w:name w:val="Intense Quote Char"/>
    <w:basedOn w:val="DefaultParagraphFont"/>
    <w:link w:val="IntenseQuote"/>
    <w:uiPriority w:val="30"/>
    <w:rsid w:val="005821D6"/>
    <w:rPr>
      <w:i/>
      <w:iCs/>
      <w:color w:val="B3186D" w:themeColor="accent1" w:themeShade="BF"/>
    </w:rPr>
  </w:style>
  <w:style w:type="character" w:styleId="IntenseReference">
    <w:name w:val="Intense Reference"/>
    <w:basedOn w:val="DefaultParagraphFont"/>
    <w:uiPriority w:val="32"/>
    <w:qFormat/>
    <w:rsid w:val="005821D6"/>
    <w:rPr>
      <w:b/>
      <w:bCs/>
      <w:smallCaps/>
      <w:color w:val="B3186D" w:themeColor="accent1" w:themeShade="BF"/>
      <w:spacing w:val="5"/>
    </w:rPr>
  </w:style>
  <w:style w:type="table" w:styleId="TableGrid">
    <w:name w:val="Table Grid"/>
    <w:basedOn w:val="TableNormal"/>
    <w:uiPriority w:val="39"/>
    <w:rsid w:val="005821D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821D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821D6"/>
  </w:style>
  <w:style w:type="character" w:customStyle="1" w:styleId="eop">
    <w:name w:val="eop"/>
    <w:basedOn w:val="DefaultParagraphFont"/>
    <w:rsid w:val="005821D6"/>
  </w:style>
  <w:style w:type="character" w:styleId="Hyperlink">
    <w:name w:val="Hyperlink"/>
    <w:basedOn w:val="DefaultParagraphFont"/>
    <w:uiPriority w:val="99"/>
    <w:unhideWhenUsed/>
    <w:rsid w:val="00703308"/>
    <w:rPr>
      <w:color w:val="6B9F25" w:themeColor="hyperlink"/>
      <w:u w:val="single"/>
    </w:rPr>
  </w:style>
  <w:style w:type="character" w:styleId="UnresolvedMention">
    <w:name w:val="Unresolved Mention"/>
    <w:basedOn w:val="DefaultParagraphFont"/>
    <w:uiPriority w:val="99"/>
    <w:semiHidden/>
    <w:unhideWhenUsed/>
    <w:rsid w:val="00703308"/>
    <w:rPr>
      <w:color w:val="605E5C"/>
      <w:shd w:val="clear" w:color="auto" w:fill="E1DFDD"/>
    </w:rPr>
  </w:style>
  <w:style w:type="paragraph" w:styleId="Footer">
    <w:name w:val="footer"/>
    <w:basedOn w:val="Normal"/>
    <w:link w:val="FooterChar"/>
    <w:uiPriority w:val="99"/>
    <w:unhideWhenUsed/>
    <w:rsid w:val="00BD62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62F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ppe-guide-for-non-aerosol-generating-procedur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uidance/infection-prevention-and-control-for-multidrug-resistant-organisms-in-adult-social-care-setting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infection-prevention-and-control-in-adult-social-care-settings/infection-prevention-and-control-quick-guide-for-care-worker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www.gov.uk/government/publications/infection-prevention-and-control-in-adult-social-care-settings/infection-prevention-and-control-resource-for-adult-social-car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9542FB3FDC91B40B20716DE3C91D9A7" ma:contentTypeVersion="20" ma:contentTypeDescription="Create a new document." ma:contentTypeScope="" ma:versionID="328a0ff8c066fcd7481703d424361312">
  <xsd:schema xmlns:xsd="http://www.w3.org/2001/XMLSchema" xmlns:xs="http://www.w3.org/2001/XMLSchema" xmlns:p="http://schemas.microsoft.com/office/2006/metadata/properties" xmlns:ns2="7f27e20a-ee69-4ae4-823b-3b107889c9b5" xmlns:ns3="8c1e7030-1a70-490f-a0f6-669ae5c73e95" targetNamespace="http://schemas.microsoft.com/office/2006/metadata/properties" ma:root="true" ma:fieldsID="22dbfe26cecc93b4fb9392fcff303c6e" ns2:_="" ns3:_="">
    <xsd:import namespace="7f27e20a-ee69-4ae4-823b-3b107889c9b5"/>
    <xsd:import namespace="8c1e7030-1a70-490f-a0f6-669ae5c73e9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Anel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7e20a-ee69-4ae4-823b-3b107889c9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Anele" ma:index="20" nillable="true" ma:displayName="Anele " ma:format="Dropdown" ma:list="UserInfo" ma:SharePointGroup="0" ma:internalName="Ane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7132d19-2864-4750-9ef5-fd0367045f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1e7030-1a70-490f-a0f6-669ae5c73e9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72e9842f-b996-4573-9c49-91f596345225}" ma:internalName="TaxCatchAll" ma:showField="CatchAllData" ma:web="8c1e7030-1a70-490f-a0f6-669ae5c73e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1e7030-1a70-490f-a0f6-669ae5c73e95" xsi:nil="true"/>
    <Anele xmlns="7f27e20a-ee69-4ae4-823b-3b107889c9b5">
      <UserInfo>
        <DisplayName/>
        <AccountId xsi:nil="true"/>
        <AccountType/>
      </UserInfo>
    </Anele>
    <lcf76f155ced4ddcb4097134ff3c332f xmlns="7f27e20a-ee69-4ae4-823b-3b107889c9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84D9C-CFFE-4D39-AC25-35814A2F82F5}">
  <ds:schemaRefs>
    <ds:schemaRef ds:uri="http://schemas.microsoft.com/sharepoint/v3/contenttype/forms"/>
  </ds:schemaRefs>
</ds:datastoreItem>
</file>

<file path=customXml/itemProps2.xml><?xml version="1.0" encoding="utf-8"?>
<ds:datastoreItem xmlns:ds="http://schemas.openxmlformats.org/officeDocument/2006/customXml" ds:itemID="{31489D9C-206A-479E-ADDF-F1D13B4E1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7e20a-ee69-4ae4-823b-3b107889c9b5"/>
    <ds:schemaRef ds:uri="8c1e7030-1a70-490f-a0f6-669ae5c73e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397A76-5B80-480C-AEBE-B98F10AC4367}">
  <ds:schemaRefs>
    <ds:schemaRef ds:uri="http://schemas.microsoft.com/office/2006/metadata/properties"/>
    <ds:schemaRef ds:uri="http://schemas.microsoft.com/office/infopath/2007/PartnerControls"/>
    <ds:schemaRef ds:uri="8c1e7030-1a70-490f-a0f6-669ae5c73e95"/>
    <ds:schemaRef ds:uri="7f27e20a-ee69-4ae4-823b-3b107889c9b5"/>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2649</Words>
  <Characters>15101</Characters>
  <DocSecurity>0</DocSecurity>
  <Lines>125</Lines>
  <Paragraphs>35</Paragraphs>
  <ScaleCrop>false</ScaleCrop>
  <Company/>
  <LinksUpToDate>false</LinksUpToDate>
  <CharactersWithSpaces>17715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2026-04-29T11:15:00Z</dcterms:created>
  <dcterms:modified xsi:type="dcterms:W3CDTF">2026-08-12T05:36:00Z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0x01010099542FB3FDC91B40B20716DE3C91D9A7</vt:lpwstr>
  </property>
  <property fmtid="{D5CDD505-2E9C-101B-9397-08002B2CF9AE}" pid="3" name="MediaServiceImageTags">
    <vt:lpwstr/>
  </property>
  <property fmtid="{D5CDD505-2E9C-101B-9397-08002B2CF9AE}" pid="4" name="ClassificationContentMarkingFooterShapeIds">
    <vt:lpwstr>1625b364,6410ba72,41e41299</vt:lpwstr>
  </property>
  <property fmtid="{D5CDD505-2E9C-101B-9397-08002B2CF9AE}" pid="5" name="ClassificationContentMarkingFooterFontProps">
    <vt:lpwstr>#0000ff,10,Calibri</vt:lpwstr>
  </property>
  <property fmtid="{D5CDD505-2E9C-101B-9397-08002B2CF9AE}" pid="6" name="ClassificationContentMarkingFooterText">
    <vt:lpwstr>Public</vt:lpwstr>
  </property>
  <property fmtid="{D5CDD505-2E9C-101B-9397-08002B2CF9AE}" pid="7" name="MSIP_Label_0ac7ebc8-01ce-48ee-94ac-3c56ff5305e9_Enabled">
    <vt:lpwstr>true</vt:lpwstr>
  </property>
  <property fmtid="{D5CDD505-2E9C-101B-9397-08002B2CF9AE}" pid="8" name="MSIP_Label_0ac7ebc8-01ce-48ee-94ac-3c56ff5305e9_SetDate">
    <vt:lpwstr>2025-05-01T19:35:08Z</vt:lpwstr>
  </property>
  <property fmtid="{D5CDD505-2E9C-101B-9397-08002B2CF9AE}" pid="9" name="MSIP_Label_0ac7ebc8-01ce-48ee-94ac-3c56ff5305e9_Method">
    <vt:lpwstr>Privileged</vt:lpwstr>
  </property>
  <property fmtid="{D5CDD505-2E9C-101B-9397-08002B2CF9AE}" pid="10" name="MSIP_Label_0ac7ebc8-01ce-48ee-94ac-3c56ff5305e9_Name">
    <vt:lpwstr>Public</vt:lpwstr>
  </property>
  <property fmtid="{D5CDD505-2E9C-101B-9397-08002B2CF9AE}" pid="11" name="MSIP_Label_0ac7ebc8-01ce-48ee-94ac-3c56ff5305e9_SiteId">
    <vt:lpwstr>149abd05-51c2-441b-a77a-957acc008b5d</vt:lpwstr>
  </property>
  <property fmtid="{D5CDD505-2E9C-101B-9397-08002B2CF9AE}" pid="12" name="MSIP_Label_0ac7ebc8-01ce-48ee-94ac-3c56ff5305e9_ActionId">
    <vt:lpwstr>c16c1cc5-3221-43b5-aaf7-b35d250ad55d</vt:lpwstr>
  </property>
  <property fmtid="{D5CDD505-2E9C-101B-9397-08002B2CF9AE}" pid="13" name="MSIP_Label_0ac7ebc8-01ce-48ee-94ac-3c56ff5305e9_ContentBits">
    <vt:lpwstr>2</vt:lpwstr>
  </property>
  <property fmtid="{D5CDD505-2E9C-101B-9397-08002B2CF9AE}" pid="14" name="MSIP_Label_0ac7ebc8-01ce-48ee-94ac-3c56ff5305e9_Tag">
    <vt:lpwstr>10, 0, 1, 1</vt:lpwstr>
  </property>
</Properties>
</file>